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D3AF04" w14:textId="13B64056" w:rsidR="00401272" w:rsidRPr="00543449" w:rsidRDefault="00543449" w:rsidP="00401272">
      <w:pPr>
        <w:ind w:firstLine="709"/>
        <w:jc w:val="right"/>
        <w:rPr>
          <w:rFonts w:cs=";Times New Roman"/>
          <w:noProof/>
          <w:color w:val="000000"/>
          <w:lang w:val="uk-UA" w:eastAsia="en-US"/>
        </w:rPr>
      </w:pPr>
      <w:r>
        <w:rPr>
          <w:rFonts w:cs=";Times New Roman"/>
          <w:noProof/>
          <w:color w:val="000000"/>
          <w:lang w:val="uk-UA" w:eastAsia="en-US"/>
        </w:rPr>
        <w:t>ПРОЄКТ</w:t>
      </w:r>
    </w:p>
    <w:p w14:paraId="2B6EBAE5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uk-UA" w:eastAsia="uk-UA" w:bidi="ar-SA"/>
        </w:rPr>
      </w:pPr>
    </w:p>
    <w:p w14:paraId="5204BF81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en-US" w:eastAsia="uk-UA" w:bidi="ar-SA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37552E" w:rsidRPr="0037552E" w14:paraId="3DFC9D68" w14:textId="77777777" w:rsidTr="002E5108">
        <w:trPr>
          <w:trHeight w:val="851"/>
        </w:trPr>
        <w:tc>
          <w:tcPr>
            <w:tcW w:w="3284" w:type="dxa"/>
          </w:tcPr>
          <w:p w14:paraId="1B338950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  <w:vMerge w:val="restart"/>
          </w:tcPr>
          <w:p w14:paraId="2327868D" w14:textId="77777777" w:rsidR="0037552E" w:rsidRPr="0037552E" w:rsidRDefault="0037552E" w:rsidP="0037552E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kern w:val="2"/>
                <w:sz w:val="28"/>
                <w:szCs w:val="28"/>
                <w:lang w:val="uk-UA" w:eastAsia="uk-UA" w:bidi="hi-IN"/>
              </w:rPr>
              <w:object w:dxaOrig="1595" w:dyaOrig="2201" w14:anchorId="05871C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5pt;height:48.85pt" o:ole="">
                  <v:imagedata r:id="rId8" o:title=""/>
                </v:shape>
                <o:OLEObject Type="Embed" ProgID="CorelDraw.Graphic.16" ShapeID="_x0000_i1025" DrawAspect="Content" ObjectID="_1745331865" r:id="rId9"/>
              </w:object>
            </w:r>
          </w:p>
        </w:tc>
        <w:tc>
          <w:tcPr>
            <w:tcW w:w="3285" w:type="dxa"/>
          </w:tcPr>
          <w:p w14:paraId="3E618373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7552E" w:rsidRPr="0037552E" w14:paraId="564605DC" w14:textId="77777777" w:rsidTr="002E5108">
        <w:tc>
          <w:tcPr>
            <w:tcW w:w="3284" w:type="dxa"/>
          </w:tcPr>
          <w:p w14:paraId="1F2F7553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  <w:vMerge/>
          </w:tcPr>
          <w:p w14:paraId="7AB4C31F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</w:tcPr>
          <w:p w14:paraId="03AE7187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7552E" w:rsidRPr="0037552E" w14:paraId="03CD492F" w14:textId="77777777" w:rsidTr="002E5108">
        <w:tc>
          <w:tcPr>
            <w:tcW w:w="9854" w:type="dxa"/>
            <w:gridSpan w:val="3"/>
          </w:tcPr>
          <w:p w14:paraId="575B9D24" w14:textId="77777777" w:rsidR="0037552E" w:rsidRPr="0037552E" w:rsidRDefault="0037552E" w:rsidP="0037552E">
            <w:pPr>
              <w:widowControl/>
              <w:tabs>
                <w:tab w:val="left" w:pos="-3600"/>
              </w:tabs>
              <w:suppressAutoHyphens w:val="0"/>
              <w:spacing w:before="120" w:after="120"/>
              <w:jc w:val="center"/>
              <w:rPr>
                <w:rFonts w:eastAsia="Times New Roman" w:cs="Times New Roman"/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  <w:t>Правління Національного банку України</w:t>
            </w:r>
          </w:p>
          <w:p w14:paraId="70A84E35" w14:textId="77777777" w:rsidR="0037552E" w:rsidRPr="0037552E" w:rsidRDefault="0037552E" w:rsidP="0037552E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b/>
                <w:bCs/>
                <w:color w:val="006600"/>
                <w:sz w:val="32"/>
                <w:szCs w:val="32"/>
                <w:lang w:val="uk-UA" w:eastAsia="uk-UA"/>
              </w:rPr>
              <w:t>П О С Т А Н О В А</w:t>
            </w:r>
          </w:p>
        </w:tc>
      </w:tr>
    </w:tbl>
    <w:p w14:paraId="757D4259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4"/>
          <w:szCs w:val="4"/>
          <w:lang w:val="uk-UA" w:eastAsia="uk-UA" w:bidi="ar-SA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37552E" w:rsidRPr="0037552E" w14:paraId="56F97C71" w14:textId="77777777" w:rsidTr="002E5108">
        <w:tc>
          <w:tcPr>
            <w:tcW w:w="3510" w:type="dxa"/>
            <w:vAlign w:val="bottom"/>
          </w:tcPr>
          <w:p w14:paraId="61674BF6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694" w:type="dxa"/>
          </w:tcPr>
          <w:p w14:paraId="52DA117B" w14:textId="77777777" w:rsidR="0037552E" w:rsidRPr="0037552E" w:rsidRDefault="0037552E" w:rsidP="0037552E">
            <w:pPr>
              <w:widowControl/>
              <w:suppressAutoHyphens w:val="0"/>
              <w:spacing w:before="24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color w:val="006600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13" w:type="dxa"/>
            <w:vAlign w:val="bottom"/>
          </w:tcPr>
          <w:p w14:paraId="12DD71DB" w14:textId="77777777" w:rsidR="0037552E" w:rsidRPr="0037552E" w:rsidRDefault="0037552E" w:rsidP="0037552E">
            <w:pPr>
              <w:widowControl/>
              <w:suppressAutoHyphens w:val="0"/>
              <w:jc w:val="righ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color w:val="FFFFFF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1937" w:type="dxa"/>
            <w:vAlign w:val="bottom"/>
          </w:tcPr>
          <w:p w14:paraId="54658DB0" w14:textId="77777777" w:rsidR="0037552E" w:rsidRPr="0037552E" w:rsidRDefault="0037552E" w:rsidP="0037552E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3C27DD48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uk-UA" w:eastAsia="uk-UA" w:bidi="ar-SA"/>
        </w:rPr>
      </w:pPr>
    </w:p>
    <w:p w14:paraId="7DE45A85" w14:textId="77777777" w:rsidR="00401272" w:rsidRPr="00D25A56" w:rsidRDefault="00401272" w:rsidP="00CB3562">
      <w:pPr>
        <w:ind w:firstLine="709"/>
        <w:jc w:val="center"/>
        <w:rPr>
          <w:rFonts w:cs=";Times New Roman"/>
          <w:noProof/>
          <w:color w:val="000000"/>
          <w:sz w:val="28"/>
          <w:szCs w:val="28"/>
          <w:lang w:val="uk-UA" w:eastAsia="en-US"/>
        </w:rPr>
      </w:pPr>
    </w:p>
    <w:tbl>
      <w:tblPr>
        <w:tblW w:w="6654" w:type="dxa"/>
        <w:jc w:val="center"/>
        <w:tblLook w:val="04A0" w:firstRow="1" w:lastRow="0" w:firstColumn="1" w:lastColumn="0" w:noHBand="0" w:noVBand="1"/>
      </w:tblPr>
      <w:tblGrid>
        <w:gridCol w:w="6654"/>
      </w:tblGrid>
      <w:tr w:rsidR="005351CC" w:rsidRPr="00543429" w14:paraId="5B7D3328" w14:textId="77777777" w:rsidTr="005B4FD1">
        <w:trPr>
          <w:trHeight w:val="493"/>
          <w:jc w:val="center"/>
        </w:trPr>
        <w:tc>
          <w:tcPr>
            <w:tcW w:w="6654" w:type="dxa"/>
            <w:shd w:val="clear" w:color="auto" w:fill="auto"/>
          </w:tcPr>
          <w:p w14:paraId="1CB80AA6" w14:textId="31DEECEE" w:rsidR="005351CC" w:rsidRPr="00543429" w:rsidRDefault="00E41021" w:rsidP="00781FD2">
            <w:pPr>
              <w:tabs>
                <w:tab w:val="left" w:pos="840"/>
                <w:tab w:val="center" w:pos="3293"/>
              </w:tabs>
              <w:jc w:val="center"/>
              <w:rPr>
                <w:rFonts w:cs=";Times New Roman"/>
                <w:noProof/>
                <w:color w:val="000000" w:themeColor="text1"/>
                <w:sz w:val="28"/>
                <w:szCs w:val="28"/>
                <w:lang w:eastAsia="en-US"/>
              </w:rPr>
            </w:pPr>
            <w:r w:rsidRPr="00543429">
              <w:rPr>
                <w:rFonts w:cs=";Times New Roman"/>
                <w:noProof/>
                <w:color w:val="000000" w:themeColor="text1"/>
                <w:sz w:val="28"/>
                <w:szCs w:val="28"/>
                <w:lang w:val="uk-UA"/>
              </w:rPr>
              <w:t>Про внесення змін до деяких нормативно-правових акті</w:t>
            </w:r>
            <w:r w:rsidR="00781FD2" w:rsidRPr="00543429">
              <w:rPr>
                <w:rFonts w:cs=";Times New Roman"/>
                <w:noProof/>
                <w:color w:val="000000" w:themeColor="text1"/>
                <w:sz w:val="28"/>
                <w:szCs w:val="28"/>
                <w:lang w:val="uk-UA"/>
              </w:rPr>
              <w:t>в Національного банку України</w:t>
            </w:r>
          </w:p>
        </w:tc>
      </w:tr>
    </w:tbl>
    <w:p w14:paraId="6D206FDA" w14:textId="77777777" w:rsidR="005351CC" w:rsidRPr="00543429" w:rsidRDefault="005351CC" w:rsidP="0037552E">
      <w:pPr>
        <w:ind w:firstLine="567"/>
        <w:jc w:val="both"/>
        <w:rPr>
          <w:rFonts w:cs="Times New Roman"/>
          <w:noProof/>
          <w:color w:val="000000" w:themeColor="text1"/>
          <w:sz w:val="28"/>
          <w:szCs w:val="28"/>
          <w:lang w:val="uk-UA" w:eastAsia="en-US"/>
        </w:rPr>
      </w:pPr>
    </w:p>
    <w:p w14:paraId="106FF4BC" w14:textId="6BB97252" w:rsidR="005351CC" w:rsidRPr="00837350" w:rsidRDefault="00986B82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Відповідно до статей 7, 15</w:t>
      </w:r>
      <w:r w:rsidR="00DF696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,</w:t>
      </w:r>
      <w:r w:rsidR="004F4A83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55</w:t>
      </w:r>
      <w:r w:rsidR="004F4A83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 w:eastAsia="en-US"/>
        </w:rPr>
        <w:t>1</w:t>
      </w:r>
      <w:r w:rsidR="004F4A83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,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56 Закону України “Про Національний банк України”, статей </w:t>
      </w:r>
      <w:r w:rsidR="0015532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3</w:t>
      </w:r>
      <w:r w:rsidR="00155324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 w:eastAsia="en-US"/>
        </w:rPr>
        <w:t>1</w:t>
      </w:r>
      <w:r w:rsidR="00DF696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,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="0015532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11, 12, </w:t>
      </w:r>
      <w:r w:rsidR="004F4A83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20, 21, 27, 28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Закону України “Про фінансові послуги та державне регулювання ринків фінансових послуг”, з метою </w:t>
      </w:r>
      <w:r w:rsidR="00267E40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забезпечення захисту прав та інтересів споживачів фінансових послуг під час </w:t>
      </w:r>
      <w:r w:rsidR="0015532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інформування фінансовою установою про умови та порядок надання споживчих кредитів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Правління Національного банку України</w:t>
      </w:r>
      <w:r w:rsidRPr="00837350">
        <w:rPr>
          <w:rFonts w:cs="Times New Roman"/>
          <w:b/>
          <w:noProof/>
          <w:color w:val="000000" w:themeColor="text1"/>
          <w:sz w:val="28"/>
          <w:szCs w:val="28"/>
          <w:lang w:val="uk-UA"/>
        </w:rPr>
        <w:t xml:space="preserve"> постановляє:</w:t>
      </w:r>
    </w:p>
    <w:p w14:paraId="50474D37" w14:textId="76229198" w:rsidR="005351CC" w:rsidRPr="00837350" w:rsidRDefault="005351CC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1D7F6D2C" w14:textId="7AFA1850" w:rsidR="008C10B3" w:rsidRPr="00837350" w:rsidRDefault="00731D42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1. </w:t>
      </w:r>
      <w:r w:rsidR="0014420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ідпункт</w:t>
      </w:r>
      <w:r w:rsidR="0014420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2 п</w:t>
      </w:r>
      <w:r w:rsidR="00E4102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ункт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E4102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E4102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постанови Правління Національного банку України </w:t>
      </w:r>
      <w:r w:rsidR="00AC2E2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 05 жовтня 2021 року № 100 </w:t>
      </w:r>
      <w:r w:rsidR="00E4102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“</w:t>
      </w:r>
      <w:r w:rsidR="00AC2E2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Про затвердження Положення про інформаційне забезпечення фінансовими установами споживачів щодо надання послуг споживчого кредитування</w:t>
      </w:r>
      <w:r w:rsidR="00E4102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</w:t>
      </w:r>
      <w:r w:rsidR="00AC2E2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(зі змінами)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14420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слова “двох мі</w:t>
      </w:r>
      <w:bookmarkStart w:id="0" w:name="_GoBack"/>
      <w:bookmarkEnd w:id="0"/>
      <w:r w:rsidR="0014420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сяців із дня припинення або скасування воєнного стану в Україні” замінити словами 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“</w:t>
      </w:r>
      <w:r w:rsidR="0014420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двох років із дня набрання чинності цією постановою</w:t>
      </w:r>
      <w:r w:rsidR="008C10B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”.</w:t>
      </w:r>
    </w:p>
    <w:p w14:paraId="720987BE" w14:textId="77777777" w:rsidR="00E41021" w:rsidRPr="00837350" w:rsidRDefault="00E41021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215DA64F" w14:textId="6EB0AD68" w:rsidR="006B15E0" w:rsidRPr="00837350" w:rsidRDefault="00E41021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EE7DA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9C170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 </w:t>
      </w:r>
      <w:r w:rsidR="006B15E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Затвердити Зміни до Положення </w:t>
      </w:r>
      <w:r w:rsidR="00321050" w:rsidRPr="00837350">
        <w:rPr>
          <w:color w:val="000000" w:themeColor="text1"/>
          <w:sz w:val="28"/>
          <w:szCs w:val="28"/>
          <w:lang w:val="uk-UA"/>
        </w:rPr>
        <w:t>про інформаційне забезпечення фінансовими установами споживачів щодо надання послуг споживчого кредитування</w:t>
      </w:r>
      <w:r w:rsidR="006B15E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 затвердженого постановою Правління Національного банку Ук</w:t>
      </w:r>
      <w:r w:rsidR="00FB4A5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раїни від 0</w:t>
      </w:r>
      <w:r w:rsidR="00FF738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5 жовтня</w:t>
      </w:r>
      <w:r w:rsidR="00FB4A5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2021 року № 1</w:t>
      </w:r>
      <w:r w:rsidR="00FF738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00</w:t>
      </w:r>
      <w:r w:rsidR="00E8324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(далі – Зміни до Положення)</w:t>
      </w:r>
      <w:r w:rsidR="006B15E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 що дода</w:t>
      </w:r>
      <w:r w:rsidR="00FB4A5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ю</w:t>
      </w:r>
      <w:r w:rsidR="006B15E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ться</w:t>
      </w:r>
      <w:r w:rsidR="006B15E0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.</w:t>
      </w:r>
    </w:p>
    <w:p w14:paraId="44BE59A4" w14:textId="77777777" w:rsidR="00EE7DAF" w:rsidRPr="00837350" w:rsidRDefault="00EE7DAF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2E3261F3" w14:textId="62662446" w:rsidR="005B7450" w:rsidRPr="00837350" w:rsidRDefault="00E41021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</w:t>
      </w:r>
      <w:r w:rsidR="005B745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9C170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 </w:t>
      </w:r>
      <w:r w:rsidR="00FF738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Небанківським фінансовим установам України, які відповідно до законодавства України мають право надавати споживчі кредити, протягом одного місяця з дня набрання чинності цією постановою привести свою діяльність у відповідність до </w:t>
      </w:r>
      <w:r w:rsidR="00E8324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Змін до</w:t>
      </w:r>
      <w:r w:rsidR="00FF738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Положення</w:t>
      </w:r>
      <w:r w:rsidR="005B745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7CC83123" w14:textId="0F5FF707" w:rsidR="005B7450" w:rsidRPr="00837350" w:rsidRDefault="005B7450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6EE4E300" w14:textId="04029919" w:rsidR="005351CC" w:rsidRPr="00837350" w:rsidRDefault="00543429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="00986B8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9C170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 </w:t>
      </w:r>
      <w:r w:rsidR="00986B8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Управлінню захисту прав споживачів фінансових послуг (Ольга</w:t>
      </w:r>
      <w:r w:rsidR="00DF696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 </w:t>
      </w:r>
      <w:r w:rsidR="00986B8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Лобайчук) після офіційного опублікування </w:t>
      </w:r>
      <w:r w:rsidR="00DF6964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цієї постанови </w:t>
      </w:r>
      <w:r w:rsidR="004207ED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довести до відома небанківських фінансових установ України, зазначених у пункті </w:t>
      </w:r>
      <w:r w:rsidR="00D2155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3</w:t>
      </w:r>
      <w:r w:rsidR="004207ED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цієї постанови, інформаці</w:t>
      </w:r>
      <w:r w:rsidR="0051496F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ю</w:t>
      </w:r>
      <w:r w:rsidR="004207ED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про її прийняття</w:t>
      </w:r>
      <w:r w:rsidR="00986B82" w:rsidRPr="00837350">
        <w:rPr>
          <w:rStyle w:val="rvts0"/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665300B2" w14:textId="548C2110" w:rsidR="00124169" w:rsidRPr="00837350" w:rsidRDefault="00124169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 w:eastAsia="en-US"/>
        </w:rPr>
      </w:pPr>
    </w:p>
    <w:p w14:paraId="1EDD530F" w14:textId="2C3088CC" w:rsidR="00E142A9" w:rsidRPr="00837350" w:rsidRDefault="00543429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 w:eastAsia="en-US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5</w:t>
      </w:r>
      <w:r w:rsidR="00E142A9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.</w:t>
      </w:r>
      <w:r w:rsidR="009C170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 </w:t>
      </w:r>
      <w:r w:rsidR="00E142A9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Контроль</w:t>
      </w:r>
      <w:r w:rsidR="00544E4C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за виконанням цієї постанови покласти на Голову </w:t>
      </w:r>
      <w:r w:rsidR="00544E4C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lastRenderedPageBreak/>
        <w:t xml:space="preserve">Національного банку України </w:t>
      </w:r>
      <w:r w:rsidR="008653BD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Андрія</w:t>
      </w:r>
      <w:r w:rsidR="00544E4C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="008653BD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Пишного</w:t>
      </w:r>
      <w:r w:rsidR="00544E4C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.</w:t>
      </w:r>
    </w:p>
    <w:p w14:paraId="43E12AFB" w14:textId="77777777" w:rsidR="00E142A9" w:rsidRPr="00837350" w:rsidRDefault="00E142A9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 w:eastAsia="en-US"/>
        </w:rPr>
      </w:pPr>
    </w:p>
    <w:p w14:paraId="5DE5607F" w14:textId="495434AC" w:rsidR="005351CC" w:rsidRPr="00837350" w:rsidRDefault="00543429" w:rsidP="00D25A56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 w:eastAsia="en-US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6</w:t>
      </w:r>
      <w:r w:rsidR="00986B8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.</w:t>
      </w:r>
      <w:r w:rsidR="009C170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 </w:t>
      </w:r>
      <w:r w:rsidR="00CF6C05" w:rsidRPr="00837350">
        <w:rPr>
          <w:rFonts w:cs="Times New Roman"/>
          <w:color w:val="000000" w:themeColor="text1"/>
          <w:sz w:val="28"/>
          <w:szCs w:val="28"/>
          <w:lang w:val="uk-UA"/>
        </w:rPr>
        <w:t>Постанова набирає чинності з дня, наступного за днем її офіційного опублікування</w:t>
      </w:r>
      <w:r w:rsidR="00986B82" w:rsidRPr="00837350">
        <w:rPr>
          <w:rFonts w:cs="Times New Roman"/>
          <w:noProof/>
          <w:color w:val="000000" w:themeColor="text1"/>
          <w:sz w:val="28"/>
          <w:szCs w:val="28"/>
          <w:lang w:val="uk-UA" w:eastAsia="en-US"/>
        </w:rPr>
        <w:t>.</w:t>
      </w:r>
    </w:p>
    <w:p w14:paraId="402568A2" w14:textId="2C2DFB4A" w:rsidR="00255291" w:rsidRPr="00837350" w:rsidRDefault="00255291" w:rsidP="0037552E">
      <w:pPr>
        <w:ind w:firstLine="567"/>
        <w:rPr>
          <w:rFonts w:cs="Times New Roman"/>
          <w:strike/>
          <w:noProof/>
          <w:color w:val="000000" w:themeColor="text1"/>
          <w:sz w:val="28"/>
          <w:szCs w:val="28"/>
          <w:lang w:val="uk-UA"/>
        </w:rPr>
      </w:pPr>
    </w:p>
    <w:p w14:paraId="7B0E1D52" w14:textId="77777777" w:rsidR="005F492E" w:rsidRPr="00837350" w:rsidRDefault="005F492E" w:rsidP="0037552E">
      <w:pPr>
        <w:ind w:firstLine="567"/>
        <w:rPr>
          <w:rFonts w:cs="Times New Roman"/>
          <w:strike/>
          <w:noProof/>
          <w:color w:val="000000" w:themeColor="text1"/>
          <w:sz w:val="28"/>
          <w:szCs w:val="28"/>
          <w:lang w:val="uk-UA"/>
        </w:rPr>
      </w:pPr>
    </w:p>
    <w:tbl>
      <w:tblPr>
        <w:tblW w:w="9746" w:type="dxa"/>
        <w:tblInd w:w="-108" w:type="dxa"/>
        <w:tblLook w:val="04A0" w:firstRow="1" w:lastRow="0" w:firstColumn="1" w:lastColumn="0" w:noHBand="0" w:noVBand="1"/>
      </w:tblPr>
      <w:tblGrid>
        <w:gridCol w:w="5487"/>
        <w:gridCol w:w="4259"/>
      </w:tblGrid>
      <w:tr w:rsidR="00837350" w:rsidRPr="00837350" w14:paraId="788A7D85" w14:textId="77777777">
        <w:tc>
          <w:tcPr>
            <w:tcW w:w="5486" w:type="dxa"/>
            <w:shd w:val="clear" w:color="auto" w:fill="FFFFFF"/>
            <w:vAlign w:val="bottom"/>
          </w:tcPr>
          <w:p w14:paraId="23C1A359" w14:textId="77777777" w:rsidR="005351CC" w:rsidRPr="00837350" w:rsidRDefault="00986B82">
            <w:pPr>
              <w:tabs>
                <w:tab w:val="left" w:pos="7020"/>
                <w:tab w:val="left" w:pos="7200"/>
              </w:tabs>
              <w:spacing w:line="100" w:lineRule="atLeast"/>
              <w:rPr>
                <w:rFonts w:cs=";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837350">
              <w:rPr>
                <w:rFonts w:cs=";Times New Roman"/>
                <w:noProof/>
                <w:color w:val="000000" w:themeColor="text1"/>
                <w:sz w:val="28"/>
                <w:szCs w:val="28"/>
                <w:lang w:val="uk-UA"/>
              </w:rPr>
              <w:t>Голова</w:t>
            </w:r>
          </w:p>
        </w:tc>
        <w:tc>
          <w:tcPr>
            <w:tcW w:w="4259" w:type="dxa"/>
            <w:shd w:val="clear" w:color="auto" w:fill="FFFFFF"/>
            <w:vAlign w:val="bottom"/>
          </w:tcPr>
          <w:p w14:paraId="56A44F7E" w14:textId="7954E96A" w:rsidR="005351CC" w:rsidRPr="00837350" w:rsidRDefault="00293331" w:rsidP="00293331">
            <w:pPr>
              <w:tabs>
                <w:tab w:val="left" w:pos="8508"/>
                <w:tab w:val="left" w:pos="8688"/>
              </w:tabs>
              <w:spacing w:line="100" w:lineRule="atLeast"/>
              <w:ind w:left="1488"/>
              <w:rPr>
                <w:rFonts w:cs=";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837350">
              <w:rPr>
                <w:noProof/>
                <w:color w:val="000000" w:themeColor="text1"/>
                <w:sz w:val="28"/>
                <w:szCs w:val="28"/>
                <w:lang w:val="uk-UA" w:eastAsia="en-US"/>
              </w:rPr>
              <w:t>Андрій</w:t>
            </w:r>
            <w:r w:rsidR="00986B82" w:rsidRPr="00837350">
              <w:rPr>
                <w:noProof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837350">
              <w:rPr>
                <w:noProof/>
                <w:color w:val="000000" w:themeColor="text1"/>
                <w:sz w:val="28"/>
                <w:szCs w:val="28"/>
                <w:lang w:val="uk-UA" w:eastAsia="en-US"/>
              </w:rPr>
              <w:t>ПИШНИЙ</w:t>
            </w:r>
          </w:p>
        </w:tc>
      </w:tr>
    </w:tbl>
    <w:p w14:paraId="73FE54F8" w14:textId="77777777" w:rsidR="005351CC" w:rsidRPr="00837350" w:rsidRDefault="005351CC">
      <w:pPr>
        <w:rPr>
          <w:noProof/>
          <w:color w:val="000000" w:themeColor="text1"/>
          <w:sz w:val="28"/>
          <w:szCs w:val="28"/>
          <w:lang w:val="uk-UA"/>
        </w:rPr>
      </w:pPr>
    </w:p>
    <w:p w14:paraId="7F0E9F75" w14:textId="77777777" w:rsidR="005351CC" w:rsidRPr="00837350" w:rsidRDefault="005351CC">
      <w:pPr>
        <w:rPr>
          <w:noProof/>
          <w:color w:val="000000" w:themeColor="text1"/>
          <w:sz w:val="28"/>
          <w:szCs w:val="28"/>
          <w:lang w:val="uk-UA"/>
        </w:rPr>
      </w:pPr>
    </w:p>
    <w:p w14:paraId="626E4A23" w14:textId="7FC1E3C6" w:rsidR="00F60508" w:rsidRPr="00837350" w:rsidRDefault="00986B82">
      <w:pPr>
        <w:rPr>
          <w:noProof/>
          <w:color w:val="000000" w:themeColor="text1"/>
          <w:sz w:val="28"/>
          <w:szCs w:val="28"/>
          <w:lang w:val="uk-UA"/>
        </w:rPr>
      </w:pPr>
      <w:r w:rsidRPr="00837350">
        <w:rPr>
          <w:noProof/>
          <w:color w:val="000000" w:themeColor="text1"/>
          <w:sz w:val="28"/>
          <w:szCs w:val="28"/>
          <w:lang w:val="uk-UA"/>
        </w:rPr>
        <w:t>Інд. 14</w:t>
      </w:r>
    </w:p>
    <w:p w14:paraId="4C4C296D" w14:textId="77777777" w:rsidR="00E86B68" w:rsidRPr="00837350" w:rsidRDefault="00E86B68">
      <w:pPr>
        <w:rPr>
          <w:noProof/>
          <w:color w:val="000000" w:themeColor="text1"/>
          <w:sz w:val="28"/>
          <w:szCs w:val="28"/>
          <w:lang w:val="uk-UA"/>
        </w:rPr>
        <w:sectPr w:rsidR="00E86B68" w:rsidRPr="00837350" w:rsidSect="00401272">
          <w:headerReference w:type="default" r:id="rId10"/>
          <w:pgSz w:w="11906" w:h="16838" w:code="9"/>
          <w:pgMar w:top="567" w:right="567" w:bottom="1701" w:left="1701" w:header="283" w:footer="709" w:gutter="0"/>
          <w:cols w:space="720"/>
          <w:formProt w:val="0"/>
          <w:titlePg/>
          <w:docGrid w:linePitch="360"/>
        </w:sectPr>
      </w:pPr>
    </w:p>
    <w:p w14:paraId="22DDE2E0" w14:textId="77777777" w:rsidR="00E86B68" w:rsidRPr="00837350" w:rsidRDefault="00E86B68" w:rsidP="00963BF2">
      <w:pPr>
        <w:ind w:left="5670"/>
        <w:rPr>
          <w:noProof/>
          <w:color w:val="000000" w:themeColor="text1"/>
          <w:sz w:val="28"/>
          <w:szCs w:val="28"/>
          <w:lang w:val="uk-UA"/>
        </w:rPr>
      </w:pPr>
    </w:p>
    <w:p w14:paraId="242035A6" w14:textId="6EED5B8B" w:rsidR="005351CC" w:rsidRPr="00837350" w:rsidRDefault="00986B82" w:rsidP="00963BF2">
      <w:pPr>
        <w:ind w:left="5670"/>
        <w:rPr>
          <w:noProof/>
          <w:color w:val="000000" w:themeColor="text1"/>
          <w:sz w:val="28"/>
          <w:szCs w:val="28"/>
          <w:lang w:val="uk-UA"/>
        </w:rPr>
      </w:pPr>
      <w:r w:rsidRPr="00837350">
        <w:rPr>
          <w:noProof/>
          <w:color w:val="000000" w:themeColor="text1"/>
          <w:sz w:val="28"/>
          <w:szCs w:val="28"/>
          <w:lang w:val="uk-UA"/>
        </w:rPr>
        <w:t>ЗАТВЕРДЖЕНО</w:t>
      </w:r>
    </w:p>
    <w:p w14:paraId="02B6F35B" w14:textId="77777777" w:rsidR="005351CC" w:rsidRPr="00837350" w:rsidRDefault="00986B82" w:rsidP="00963BF2">
      <w:pPr>
        <w:pStyle w:val="LO-Normal"/>
        <w:ind w:left="5670"/>
        <w:rPr>
          <w:noProof/>
          <w:color w:val="000000" w:themeColor="text1"/>
          <w:sz w:val="28"/>
          <w:szCs w:val="28"/>
          <w:lang w:val="uk-UA"/>
        </w:rPr>
      </w:pPr>
      <w:r w:rsidRPr="00837350">
        <w:rPr>
          <w:noProof/>
          <w:color w:val="000000" w:themeColor="text1"/>
          <w:sz w:val="28"/>
          <w:szCs w:val="28"/>
          <w:lang w:val="uk-UA"/>
        </w:rPr>
        <w:t>Постанова Правління</w:t>
      </w:r>
    </w:p>
    <w:p w14:paraId="3FA29990" w14:textId="16BC6A6F" w:rsidR="005351CC" w:rsidRPr="00837350" w:rsidRDefault="00986B82" w:rsidP="00963BF2">
      <w:pPr>
        <w:pStyle w:val="LO-Normal"/>
        <w:ind w:left="5670"/>
        <w:rPr>
          <w:noProof/>
          <w:color w:val="000000" w:themeColor="text1"/>
          <w:sz w:val="28"/>
          <w:szCs w:val="28"/>
          <w:lang w:val="uk-UA"/>
        </w:rPr>
      </w:pPr>
      <w:r w:rsidRPr="00837350">
        <w:rPr>
          <w:noProof/>
          <w:color w:val="000000" w:themeColor="text1"/>
          <w:sz w:val="28"/>
          <w:szCs w:val="28"/>
          <w:lang w:val="uk-UA"/>
        </w:rPr>
        <w:t>Національного банку України</w:t>
      </w:r>
    </w:p>
    <w:p w14:paraId="554BD853" w14:textId="7EC3550B" w:rsidR="00E1397A" w:rsidRPr="00837350" w:rsidRDefault="00E1397A" w:rsidP="00963BF2">
      <w:pPr>
        <w:pStyle w:val="LO-Normal"/>
        <w:ind w:left="5670"/>
        <w:rPr>
          <w:noProof/>
          <w:color w:val="000000" w:themeColor="text1"/>
          <w:sz w:val="28"/>
          <w:szCs w:val="28"/>
          <w:lang w:val="uk-UA"/>
        </w:rPr>
      </w:pPr>
    </w:p>
    <w:p w14:paraId="79B5E677" w14:textId="6AA1968C" w:rsidR="006B15E0" w:rsidRPr="00837350" w:rsidRDefault="006B15E0">
      <w:pPr>
        <w:ind w:firstLine="709"/>
        <w:rPr>
          <w:rFonts w:cs=";Times New Roman"/>
          <w:noProof/>
          <w:color w:val="000000" w:themeColor="text1"/>
          <w:sz w:val="28"/>
          <w:szCs w:val="28"/>
          <w:lang w:val="uk-UA" w:eastAsia="en-US"/>
        </w:rPr>
      </w:pPr>
    </w:p>
    <w:p w14:paraId="54196667" w14:textId="77777777" w:rsidR="00E86B68" w:rsidRPr="00837350" w:rsidRDefault="00E86B68">
      <w:pPr>
        <w:ind w:firstLine="709"/>
        <w:rPr>
          <w:rFonts w:cs=";Times New Roman"/>
          <w:noProof/>
          <w:color w:val="000000" w:themeColor="text1"/>
          <w:sz w:val="28"/>
          <w:szCs w:val="28"/>
          <w:lang w:val="uk-UA" w:eastAsia="en-US"/>
        </w:rPr>
      </w:pPr>
    </w:p>
    <w:p w14:paraId="300DC1A0" w14:textId="77777777" w:rsidR="000F0A71" w:rsidRPr="00837350" w:rsidRDefault="000F0A71">
      <w:pPr>
        <w:ind w:firstLine="709"/>
        <w:rPr>
          <w:rFonts w:cs=";Times New Roman"/>
          <w:noProof/>
          <w:color w:val="000000" w:themeColor="text1"/>
          <w:sz w:val="28"/>
          <w:szCs w:val="28"/>
          <w:lang w:val="uk-UA" w:eastAsia="en-US"/>
        </w:rPr>
      </w:pPr>
    </w:p>
    <w:p w14:paraId="3EC7CFFF" w14:textId="10A3ED28" w:rsidR="005351CC" w:rsidRPr="00837350" w:rsidRDefault="004207ED" w:rsidP="004207ED">
      <w:pPr>
        <w:jc w:val="center"/>
        <w:rPr>
          <w:rFonts w:cs="Times New Roman"/>
          <w:bCs/>
          <w:noProof/>
          <w:color w:val="000000" w:themeColor="text1"/>
          <w:spacing w:val="-1"/>
          <w:sz w:val="28"/>
          <w:szCs w:val="28"/>
          <w:lang w:val="uk-UA" w:eastAsia="en-US"/>
        </w:rPr>
      </w:pPr>
      <w:r w:rsidRPr="00837350">
        <w:rPr>
          <w:rFonts w:cs=";Times New Roman"/>
          <w:noProof/>
          <w:color w:val="000000" w:themeColor="text1"/>
          <w:sz w:val="28"/>
          <w:szCs w:val="28"/>
          <w:lang w:val="uk-UA" w:eastAsia="en-US"/>
        </w:rPr>
        <w:t xml:space="preserve">Зміни до </w:t>
      </w:r>
      <w:r w:rsidRPr="00837350">
        <w:rPr>
          <w:rFonts w:cs=";Times New Roman"/>
          <w:noProof/>
          <w:color w:val="000000" w:themeColor="text1"/>
          <w:sz w:val="28"/>
          <w:szCs w:val="28"/>
          <w:lang w:val="uk-UA"/>
        </w:rPr>
        <w:t>Положення</w:t>
      </w:r>
      <w:r w:rsidRPr="00837350">
        <w:rPr>
          <w:rFonts w:cs="Times New Roman"/>
          <w:bCs/>
          <w:noProof/>
          <w:color w:val="000000" w:themeColor="text1"/>
          <w:spacing w:val="-1"/>
          <w:sz w:val="28"/>
          <w:szCs w:val="28"/>
          <w:lang w:val="uk-UA" w:eastAsia="en-US"/>
        </w:rPr>
        <w:t xml:space="preserve"> </w:t>
      </w:r>
      <w:r w:rsidR="005F492E" w:rsidRPr="00837350">
        <w:rPr>
          <w:color w:val="000000" w:themeColor="text1"/>
          <w:sz w:val="28"/>
          <w:szCs w:val="28"/>
          <w:lang w:val="uk-UA"/>
        </w:rPr>
        <w:t>про інформаційне забезпечення фінансовими установами споживачів щодо надання послуг споживчого кредитування</w:t>
      </w:r>
    </w:p>
    <w:p w14:paraId="7C21ABE0" w14:textId="343B6BAB" w:rsidR="00870DAD" w:rsidRPr="00837350" w:rsidRDefault="00870DAD">
      <w:pPr>
        <w:jc w:val="center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669E6060" w14:textId="77777777" w:rsidR="00094498" w:rsidRPr="00837350" w:rsidRDefault="00094498">
      <w:pPr>
        <w:jc w:val="center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700AE0DF" w14:textId="62A66C2A" w:rsidR="00870DAD" w:rsidRPr="00837350" w:rsidRDefault="00870DAD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eastAsia="SimSun" w:cs="Times New Roman"/>
          <w:noProof/>
          <w:color w:val="000000" w:themeColor="text1"/>
          <w:sz w:val="28"/>
          <w:szCs w:val="28"/>
          <w:lang w:val="uk-UA"/>
        </w:rPr>
        <w:t xml:space="preserve">1. </w:t>
      </w:r>
      <w:r w:rsidR="00636686" w:rsidRPr="00837350">
        <w:rPr>
          <w:rFonts w:eastAsia="SimSun" w:cs="Times New Roman"/>
          <w:noProof/>
          <w:color w:val="000000" w:themeColor="text1"/>
          <w:sz w:val="28"/>
          <w:szCs w:val="28"/>
          <w:lang w:val="uk-UA"/>
        </w:rPr>
        <w:t>У розділі І:</w:t>
      </w:r>
    </w:p>
    <w:p w14:paraId="3049FD32" w14:textId="1E514D7C" w:rsidR="00870DAD" w:rsidRPr="00837350" w:rsidRDefault="00870DAD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0164831" w14:textId="59521985" w:rsidR="00636686" w:rsidRPr="00837350" w:rsidRDefault="0063668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) </w:t>
      </w:r>
      <w:r w:rsidR="00276D1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276D1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3:</w:t>
      </w:r>
    </w:p>
    <w:p w14:paraId="510EC350" w14:textId="4E7D9299" w:rsidR="00B8243C" w:rsidRPr="00837350" w:rsidRDefault="001B547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підпункт 1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після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сл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і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в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інформації на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доповнити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слов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о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м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="00667F0F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кожному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;</w:t>
      </w:r>
    </w:p>
    <w:p w14:paraId="64E12ADB" w14:textId="7A70142F" w:rsidR="00886BC6" w:rsidRPr="00837350" w:rsidRDefault="00276D1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пункт 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після підпункту 6 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доповнити 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новим підпунктом 6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288796F0" w14:textId="330DB7BB" w:rsidR="00636686" w:rsidRPr="00837350" w:rsidRDefault="00886BC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“6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основний текст реклами – 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текст, що розміщено на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рекламно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му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макет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між заголовком/підзаголовком та реквізитами реклами;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0111C15" w14:textId="2AEC5224" w:rsidR="00636686" w:rsidRPr="00837350" w:rsidRDefault="00276D1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пункт </w:t>
      </w:r>
      <w:r w:rsidR="008804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після абзацу де</w:t>
      </w:r>
      <w:r w:rsidR="00B4653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сятого</w:t>
      </w:r>
      <w:r w:rsidR="008804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доповнити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трьома 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новим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и </w:t>
      </w:r>
      <w:r w:rsidR="008804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абзацами</w:t>
      </w:r>
      <w:r w:rsidR="00A72DE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0B447C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одинадцятим – тринадцятим 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такого змісту:</w:t>
      </w:r>
    </w:p>
    <w:p w14:paraId="5D68EF8B" w14:textId="573DDF85" w:rsidR="00C63D48" w:rsidRPr="00837350" w:rsidRDefault="00886BC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“9) реквізити реклами – довідкова інформація, яка надається в кінці рекламного повідомлення та є контактною інформацією. До реквізитів реклами належать такі відомості про рекламодавця та його відокремлені підрозділи: адреса, телефон/факс, електронна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пошта, </w:t>
      </w:r>
      <w:r w:rsidR="00032B5F" w:rsidRPr="00837350">
        <w:rPr>
          <w:rFonts w:cs="Times New Roman"/>
          <w:color w:val="000000" w:themeColor="text1"/>
          <w:sz w:val="28"/>
          <w:szCs w:val="28"/>
          <w:lang w:val="uk-UA"/>
        </w:rPr>
        <w:t>мобільний застосунок</w:t>
      </w:r>
      <w:r w:rsidR="00032B5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вебсайт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, часи роботи, контактна особа, дозволи, ліцензії, свідоцтва</w:t>
      </w:r>
      <w:r w:rsidR="00543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сертифіка</w:t>
      </w:r>
      <w:r w:rsidR="00C63D48" w:rsidRPr="00837350">
        <w:rPr>
          <w:rFonts w:cs="Times New Roman"/>
          <w:noProof/>
          <w:color w:val="000000" w:themeColor="text1"/>
          <w:sz w:val="28"/>
          <w:szCs w:val="28"/>
        </w:rPr>
        <w:t>ти;</w:t>
      </w:r>
    </w:p>
    <w:p w14:paraId="27A732AE" w14:textId="77777777" w:rsidR="00276D12" w:rsidRPr="00837350" w:rsidRDefault="00276D1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</w:rPr>
      </w:pPr>
    </w:p>
    <w:p w14:paraId="2AAFCFC2" w14:textId="698DBC86" w:rsidR="00A72DEB" w:rsidRPr="00837350" w:rsidRDefault="00C63D48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10) рекламний макет – графічне, візуальне (анімаційне), звукове оформлення повідомлення про фінансову установу, її діяльність та фінансові послуги, що поширюється споживачам реклами в друкованій або електронній формі</w:t>
      </w:r>
      <w:r w:rsidR="00A72DE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D8659E9" w14:textId="77777777" w:rsidR="00276D12" w:rsidRPr="00837350" w:rsidRDefault="00276D1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861612F" w14:textId="77777777" w:rsidR="00880478" w:rsidRPr="00837350" w:rsidRDefault="00A72DEB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11) система дистанційного обслуговування – сукупність каналів дистанційного електронного обслуговування [телефон, месенджер, банкомат, пристрій із функцією приймання готівки (cash-in), мережа Інтернет та інші засоби, пов’язані з електронною комунікаційною мережею], які без фізичної присутності споживача забезпечують надання споживачу фінансових, платіжних або інших послуг.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</w:t>
      </w:r>
      <w:r w:rsidR="008804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2DF0DCEF" w14:textId="020EDA03" w:rsidR="00886BC6" w:rsidRPr="00837350" w:rsidRDefault="00880478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зв’язку з цим абзац </w:t>
      </w:r>
      <w:r w:rsidR="00D94B5A">
        <w:rPr>
          <w:rFonts w:cs="Times New Roman"/>
          <w:noProof/>
          <w:color w:val="000000" w:themeColor="text1"/>
          <w:sz w:val="28"/>
          <w:szCs w:val="28"/>
          <w:lang w:val="uk-UA"/>
        </w:rPr>
        <w:t>одинадцятий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уважати абзацом </w:t>
      </w:r>
      <w:r w:rsidR="00B4653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чоти</w:t>
      </w:r>
      <w:r w:rsidR="00145B8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надцятим</w:t>
      </w:r>
      <w:r w:rsidR="00886BC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A572EEF" w14:textId="412811CB" w:rsidR="00886BC6" w:rsidRPr="00837350" w:rsidRDefault="00886BC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93F658C" w14:textId="09523C52" w:rsidR="00886BC6" w:rsidRPr="00837350" w:rsidRDefault="00884D9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2) </w:t>
      </w:r>
      <w:r w:rsidR="00A03C0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пункт 8 </w:t>
      </w:r>
      <w:r w:rsidR="00C506D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викласти в такій редакції</w:t>
      </w:r>
      <w:r w:rsidR="00A03C0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057A1A12" w14:textId="77777777" w:rsidR="00A72DEB" w:rsidRPr="00837350" w:rsidRDefault="00A03C04" w:rsidP="00A72DEB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“</w:t>
      </w:r>
      <w:r w:rsidR="00C506D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8. </w:t>
      </w:r>
      <w:r w:rsidR="00A72DE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Фінансова установа під час інформування споживача на власному вебсайті та/або розповсюдження в будь-якій формі та в будь-який спосіб, крім рекламного макету, інформації про послугу з надання споживчого кредиту на вебсайтах, які не є власними вебсайтами фінансової установи (далі – реклама на </w:t>
      </w:r>
      <w:r w:rsidR="00A72DE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lastRenderedPageBreak/>
        <w:t>інших вебсайтах), забезпечує розміщення попереджень про можливі наслідки згідно із законодавством України для споживачів у разі користування цією фінансовою послугою або невиконання ними обов’язків згідно з договором про споживчий кредит.</w:t>
      </w:r>
    </w:p>
    <w:p w14:paraId="20FB6B64" w14:textId="3846E5BA" w:rsidR="00C506D1" w:rsidRPr="00837350" w:rsidRDefault="00A72DEB" w:rsidP="00A72DEB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Попередження про можливі наслідки для споживача розміщуються на кожній вебсторінці з інформацією про таку послугу та умови її надання, у вигляді текстового блоку (абзаців), наступного за умовами послуги</w:t>
      </w:r>
      <w:r w:rsidR="00C506D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25E6FDFB" w14:textId="0631F5F1" w:rsidR="00886BC6" w:rsidRPr="00837350" w:rsidRDefault="00617245" w:rsidP="00C506D1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Р</w:t>
      </w:r>
      <w:r w:rsidR="00A72DE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озміщення попереджень на вебсторінці, окремій від вебсторінки з відомостями про умови надання фінансової послуги, включаючи вебсторінки з новинами, контактною та іншою інформацією про фінансову установу як юридичну особу, у нижній статичній частині вебсторінок вебсайту (футері), в окремому документі (файлі), включно з тим, що додається до вебсторінки з інформацією про послугу, а також на інших вебсторінках і в документах (файлах), які напряму та безпосередньо не стосуються відповідної фінансової послуги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 не є виконанням вимоги, передбаченої абзацом другим пункту 8 розділу І цього Положення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A03C0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79924E3" w14:textId="3256FF10" w:rsidR="00886BC6" w:rsidRPr="00837350" w:rsidRDefault="00886BC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741C0188" w14:textId="77777777" w:rsidR="00E6297C" w:rsidRPr="00837350" w:rsidRDefault="00BE65FB" w:rsidP="00BE65FB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3) </w:t>
      </w:r>
      <w:r w:rsidR="00E6297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E6297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9</w:t>
      </w:r>
      <w:r w:rsidR="00E6297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279DE5C3" w14:textId="4F2C4994" w:rsidR="00273282" w:rsidRPr="00837350" w:rsidRDefault="00E6297C" w:rsidP="00BE65FB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слова</w:t>
      </w:r>
      <w:r w:rsidR="00BE65F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 рекламі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”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виключити;</w:t>
      </w:r>
    </w:p>
    <w:p w14:paraId="230A27E9" w14:textId="1285F989" w:rsidR="00BE65FB" w:rsidRPr="00837350" w:rsidRDefault="00E6297C" w:rsidP="00BE65FB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пункт доповнити словами </w:t>
      </w:r>
      <w:r w:rsidR="00BE65FB"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="00273282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або невиконання ним обов’язків згідно з договором про споживчий кредит у рекламному макеті</w:t>
      </w:r>
      <w:r w:rsidR="00BE65FB"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="00BE65FB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;</w:t>
      </w:r>
    </w:p>
    <w:p w14:paraId="659F0567" w14:textId="77777777" w:rsidR="00BE65FB" w:rsidRPr="00837350" w:rsidRDefault="00BE65FB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0F963007" w14:textId="12802EB1" w:rsidR="005B1D31" w:rsidRPr="00837350" w:rsidRDefault="00BE65FB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="0039545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4643C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B57DE7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абзаці першому 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B57DE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F31232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10</w:t>
      </w:r>
      <w:r w:rsidR="005B1D3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323A8B7D" w14:textId="0E3171DA" w:rsidR="00F31232" w:rsidRPr="00837350" w:rsidRDefault="00F31232" w:rsidP="00C30D2E">
      <w:pPr>
        <w:ind w:firstLine="709"/>
        <w:jc w:val="both"/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</w:pP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сл</w:t>
      </w:r>
      <w:r w:rsidR="00395454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ова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на власному вебсайті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</w:t>
      </w:r>
      <w:r w:rsidR="00395454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виключити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;</w:t>
      </w:r>
    </w:p>
    <w:p w14:paraId="1778283E" w14:textId="481A49EB" w:rsidR="005B1D31" w:rsidRPr="00837350" w:rsidRDefault="005B1D31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слово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тексту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замінити словами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текстового блоку (абзаців)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="00E82120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;</w:t>
      </w:r>
    </w:p>
    <w:p w14:paraId="08C54132" w14:textId="1932F992" w:rsidR="00F31232" w:rsidRPr="00837350" w:rsidRDefault="00F3123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539D04B9" w14:textId="70C6D85D" w:rsidR="00E74DE2" w:rsidRPr="00837350" w:rsidRDefault="00E74DE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5) </w:t>
      </w:r>
      <w:r w:rsidR="004643C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DE0218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абзаці першому </w:t>
      </w:r>
      <w:r w:rsidR="00DE021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14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слова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Pr="00837350">
        <w:rPr>
          <w:rFonts w:cs="Times New Roman"/>
          <w:color w:val="000000" w:themeColor="text1"/>
          <w:sz w:val="28"/>
          <w:szCs w:val="28"/>
          <w:lang w:val="uk-UA"/>
        </w:rPr>
        <w:t>дистанційних каналів комунікації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” замінити словами “</w:t>
      </w:r>
      <w:r w:rsidRPr="00837350">
        <w:rPr>
          <w:rFonts w:cs="Times New Roman"/>
          <w:color w:val="000000" w:themeColor="text1"/>
          <w:sz w:val="28"/>
          <w:szCs w:val="28"/>
          <w:lang w:val="uk-UA"/>
        </w:rPr>
        <w:t>каналів дистанційного електронного обслуговування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”;</w:t>
      </w:r>
    </w:p>
    <w:p w14:paraId="73A466A8" w14:textId="77777777" w:rsidR="00E74DE2" w:rsidRPr="00837350" w:rsidRDefault="00E74DE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7BCEFFAD" w14:textId="7E86BDB3" w:rsidR="00D76D8D" w:rsidRPr="00837350" w:rsidRDefault="00E74DE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) розділ після пункту 15 доповнити </w:t>
      </w:r>
      <w:r w:rsidR="00DE021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двома 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новими пунктами 15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35509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 15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2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5A624E5B" w14:textId="56C62168" w:rsidR="00D76D8D" w:rsidRPr="00837350" w:rsidRDefault="00D76D8D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“15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D97DF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.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Кожна із істотних характеристик послуги з надання споживчого кредиту</w:t>
      </w:r>
      <w:r w:rsidR="00BC4A9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 зазначених в пункті 15</w:t>
      </w:r>
      <w:r w:rsidR="00D7412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розділу І</w:t>
      </w:r>
      <w:r w:rsidR="00BC4A9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цього Положення,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викладається в основному тексті реклами або вебсторінки вебсайта однаковими гарнітурою, кольором і розміром шрифту, незалежно від форми її подання (текст, зображення, елемент зображення).</w:t>
      </w:r>
    </w:p>
    <w:p w14:paraId="35A08E61" w14:textId="77777777" w:rsidR="00BC4A99" w:rsidRPr="00837350" w:rsidRDefault="00BC4A99" w:rsidP="00BC4A9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Гарнітура, колір і розмір шрифту істотних характеристик послуги з надання споживчого кредиту повинні бути ідентичними гарнітурі, кольору та розміру шрифту, якими на рекламному макеті або на відповідній вебсторінці викладені процентні ставки, будь-які дані, що стосуються витрат споживача за споживчим кредитом, або інша інформація про послугу, яку розміщено в межах основного тексту.</w:t>
      </w:r>
    </w:p>
    <w:p w14:paraId="1FB0AB15" w14:textId="6B82FBEC" w:rsidR="00D76D8D" w:rsidRPr="00837350" w:rsidRDefault="00BC4A99" w:rsidP="00BC4A9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Слоган, заголовок/підзаголовок реклами можуть містити істотні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lastRenderedPageBreak/>
        <w:t>характеристики послуги з надання споживчого кредиту, викладені в повному обсязі та однаковими гарнітурою, кольором і розміром шрифту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57A00092" w14:textId="2610D05D" w:rsidR="00D76D8D" w:rsidRPr="00837350" w:rsidRDefault="00BC4A99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Істотні характеристики фінансової послуги не можуть бути доєднаними до реквізитів реклами</w:t>
      </w:r>
      <w:r w:rsidR="00D76D8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6E1638E1" w14:textId="77777777" w:rsidR="00DE0218" w:rsidRPr="00837350" w:rsidRDefault="00DE0218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4F8D3165" w14:textId="072BAB4B" w:rsidR="00F31232" w:rsidRPr="00837350" w:rsidRDefault="00D76D8D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15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2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. Цифрове значення істотної характеристики послуги з надання споживчого кредиту, включаючи цифри ліворуч та праворуч від десяткової коми, </w:t>
      </w:r>
      <w:r w:rsidR="00684C4F" w:rsidRPr="00837350">
        <w:rPr>
          <w:rFonts w:cs="Times New Roman"/>
          <w:color w:val="000000" w:themeColor="text1"/>
          <w:sz w:val="28"/>
          <w:szCs w:val="28"/>
          <w:lang w:val="uk-UA"/>
        </w:rPr>
        <w:t xml:space="preserve">викладається єдиними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гарнітурою, кольором і розміром шрифту.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”</w:t>
      </w:r>
      <w:r w:rsidR="00055F5D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.</w:t>
      </w:r>
    </w:p>
    <w:p w14:paraId="2BE4E13D" w14:textId="77777777" w:rsidR="00F31232" w:rsidRPr="00837350" w:rsidRDefault="00F3123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6C61C07F" w14:textId="45CAA286" w:rsidR="00870DAD" w:rsidRPr="00837350" w:rsidRDefault="00094498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2.</w:t>
      </w:r>
      <w:r w:rsidR="00870DA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055F5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розділі </w:t>
      </w:r>
      <w:r w:rsidR="00C1245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ІІ:</w:t>
      </w:r>
    </w:p>
    <w:p w14:paraId="69F64913" w14:textId="3A516B0D" w:rsidR="00870DAD" w:rsidRPr="00837350" w:rsidRDefault="00870DAD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9F651B9" w14:textId="4ED76DD2" w:rsidR="00924C23" w:rsidRPr="00837350" w:rsidRDefault="00924C23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1) </w:t>
      </w:r>
      <w:r w:rsidR="00DC13A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заголовок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розділу доповнити словами 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“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та </w:t>
      </w:r>
      <w:r w:rsidR="003719AD"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>в рекламі на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val="uk-UA" w:eastAsia="en-US"/>
        </w:rPr>
        <w:t xml:space="preserve"> інших вебсайтах</w:t>
      </w:r>
      <w:r w:rsidRPr="00837350">
        <w:rPr>
          <w:rFonts w:eastAsia="Calibri" w:cs="Times New Roman"/>
          <w:noProof/>
          <w:color w:val="000000" w:themeColor="text1"/>
          <w:sz w:val="28"/>
          <w:szCs w:val="28"/>
          <w:lang w:eastAsia="en-US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084B48D" w14:textId="69775DB8" w:rsidR="00924C23" w:rsidRPr="00837350" w:rsidRDefault="00924C23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23535A66" w14:textId="759DEA83" w:rsidR="0026656A" w:rsidRPr="00837350" w:rsidRDefault="0026656A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2) у пункті 16:</w:t>
      </w:r>
    </w:p>
    <w:p w14:paraId="45A2FCE1" w14:textId="7C5F739A" w:rsidR="00E13641" w:rsidRPr="00837350" w:rsidRDefault="004643CE" w:rsidP="00E13641">
      <w:pPr>
        <w:ind w:left="35" w:right="18"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E1364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абзаці сьомому підпункту 7 слова</w:t>
      </w:r>
      <w:r w:rsidR="00E13641" w:rsidRPr="00837350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E13641" w:rsidRPr="00837350">
        <w:rPr>
          <w:rFonts w:cs="Times New Roman"/>
          <w:color w:val="000000" w:themeColor="text1"/>
          <w:sz w:val="28"/>
          <w:szCs w:val="28"/>
        </w:rPr>
        <w:t>“</w:t>
      </w:r>
      <w:r w:rsidR="00E13641" w:rsidRPr="00837350">
        <w:rPr>
          <w:rFonts w:cs="Times New Roman"/>
          <w:color w:val="000000" w:themeColor="text1"/>
          <w:sz w:val="28"/>
          <w:szCs w:val="28"/>
          <w:lang w:val="uk-UA"/>
        </w:rPr>
        <w:t>засобами дистанційних каналів комунікації</w:t>
      </w:r>
      <w:r w:rsidR="00E13641" w:rsidRPr="00837350">
        <w:rPr>
          <w:rFonts w:cs="Times New Roman"/>
          <w:color w:val="000000" w:themeColor="text1"/>
          <w:sz w:val="28"/>
          <w:szCs w:val="28"/>
        </w:rPr>
        <w:t>”</w:t>
      </w:r>
      <w:r w:rsidR="00E13641" w:rsidRPr="00837350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E1364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замінити словами </w:t>
      </w:r>
      <w:r w:rsidR="00E13641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E13641" w:rsidRPr="00837350">
        <w:rPr>
          <w:rFonts w:cs="Times New Roman"/>
          <w:color w:val="000000" w:themeColor="text1"/>
          <w:sz w:val="28"/>
          <w:szCs w:val="28"/>
          <w:lang w:val="uk-UA"/>
        </w:rPr>
        <w:t>каналами дистанційного електронного обслуговування</w:t>
      </w:r>
      <w:r w:rsidR="00E13641" w:rsidRPr="00837350">
        <w:rPr>
          <w:rFonts w:cs="Times New Roman"/>
          <w:color w:val="000000" w:themeColor="text1"/>
          <w:sz w:val="28"/>
          <w:szCs w:val="28"/>
        </w:rPr>
        <w:t>”</w:t>
      </w:r>
      <w:r w:rsidR="00E13641" w:rsidRPr="00837350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463AA4D7" w14:textId="49651352" w:rsidR="0026656A" w:rsidRPr="00837350" w:rsidRDefault="00E13641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10 слово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системах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словом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системі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F30722A" w14:textId="77777777" w:rsidR="0026656A" w:rsidRPr="00837350" w:rsidRDefault="0026656A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0E47CF60" w14:textId="388546DD" w:rsidR="001F3837" w:rsidRPr="00837350" w:rsidRDefault="0026656A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</w:t>
      </w:r>
      <w:r w:rsidR="001F383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 пункти 17</w:t>
      </w:r>
      <w:r w:rsidR="00D7412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</w:t>
      </w:r>
      <w:r w:rsidR="001F383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18 викласти в такій редакції:</w:t>
      </w:r>
    </w:p>
    <w:p w14:paraId="4E772283" w14:textId="1F5B8EE3" w:rsidR="001F3837" w:rsidRPr="00837350" w:rsidRDefault="001F3837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7.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</w:rPr>
        <w:t>Фінансова установа розміщує на власному вебсайті та в рекламі на інших вебсайтах інформацію про істотні характеристики послуги споживчого кредиту, уключаючи послуги з надання мікрокредиту, безпосередньо на вебсторінці з інформацією про таку послугу за формою, наведеною у додатках 1-4 до цього Положення, у вигляді окремого документа (файла) з назвою “Істотні характеристики послуги” у форматі pdf, що додається до вебсторінки з інформацією про послугу та викладається з використанням типової (не різновиду) гарнітури Times New Roman, шрифту розміром</w:t>
      </w:r>
      <w:r w:rsidR="0026656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не менше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</w:rPr>
        <w:t xml:space="preserve"> 1</w:t>
      </w:r>
      <w:r w:rsidR="00B8243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</w:rPr>
        <w:t xml:space="preserve"> друкарських пунктів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.</w:t>
      </w:r>
    </w:p>
    <w:p w14:paraId="611463F1" w14:textId="77777777" w:rsidR="00DC13A7" w:rsidRPr="00837350" w:rsidRDefault="00DC13A7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5B6EAC15" w14:textId="77777777" w:rsidR="00333526" w:rsidRPr="00837350" w:rsidRDefault="001F3837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18. 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Фінансовій установі забороняється розміщувати документ (файл) із назвою “Істотні характеристики послуги” на вебсторінці, окремій від вебсторінки з відомостями про умови надання відповідної фінансової послуги, включаючи вебсторінки з новинами, контактною та іншою інформаці</w:t>
      </w:r>
      <w:r w:rsidR="0026656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є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ю про фінансову установу</w:t>
      </w:r>
      <w:r w:rsidR="0026656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як юридичну особу</w:t>
      </w:r>
      <w:r w:rsidR="002B2AC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, у нижній статичній частині вебсторінок вебсайту (футері), а також на інших вебсторінках і в інших документах (файлах), які напряму та безпосередньо не стосуються відповідної фінансової послуги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73EB4201" w14:textId="3684368D" w:rsidR="001F3837" w:rsidRPr="00837350" w:rsidRDefault="0033352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Фінансова установа зобов’язана забезпечувати актуальність документу (файлу) із назвою “Істотні характеристики послуги” відповідно до чинних умов споживчого кредиту/мікрокредиту та на вимогу споживача безкоштовно надати йому редакцію такого документу (файлу), чинну на зазначену споживачем </w:t>
      </w:r>
      <w:r w:rsidR="00FE0B9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дату за останніх три роки, що передували такій вимозі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1F383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”;</w:t>
      </w:r>
    </w:p>
    <w:p w14:paraId="0F7911A4" w14:textId="6426F8E2" w:rsidR="00924C23" w:rsidRPr="00837350" w:rsidRDefault="00924C23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78B6178B" w14:textId="6F56207F" w:rsidR="00924C23" w:rsidRPr="00837350" w:rsidRDefault="0026656A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="00EB143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) </w:t>
      </w:r>
      <w:r w:rsidR="004643C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35096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C214F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абзаці першому </w:t>
      </w:r>
      <w:r w:rsidR="0035096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C214F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35096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20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</w:rPr>
        <w:t xml:space="preserve"> </w:t>
      </w:r>
      <w:r w:rsidR="00C214F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слова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</w:rPr>
        <w:t xml:space="preserve"> “(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на сторінці з інформацією про 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lastRenderedPageBreak/>
        <w:t>послугу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</w:rPr>
        <w:t>)”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слова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ми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безпосередньо на сторінці з інформацією про послугу</w:t>
      </w:r>
      <w:r w:rsidR="00046FBD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3A666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BD2E964" w14:textId="4FB58D2A" w:rsidR="00924C23" w:rsidRPr="00837350" w:rsidRDefault="00924C23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0C6BBD6" w14:textId="641B0C88" w:rsidR="00AE7429" w:rsidRPr="00837350" w:rsidRDefault="0026656A" w:rsidP="00AE742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5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 розділ після пункту 25 доповнити</w:t>
      </w:r>
      <w:r w:rsidR="00C214F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двома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новим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 пункта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м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25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та 25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2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AE742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такого змісту:</w:t>
      </w:r>
    </w:p>
    <w:p w14:paraId="2774076B" w14:textId="6E36806F" w:rsidR="002E304D" w:rsidRPr="00837350" w:rsidRDefault="00AE7429" w:rsidP="00AE742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“25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="002E304D" w:rsidRPr="00837350">
        <w:rPr>
          <w:color w:val="000000" w:themeColor="text1"/>
        </w:rPr>
        <w:t xml:space="preserve"> </w:t>
      </w:r>
      <w:r w:rsidR="002E304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Фінансова установа використовує для позначення гіперпосилання шрифт синього або іншого контрастного до фону кольору з підкресленням.</w:t>
      </w:r>
    </w:p>
    <w:p w14:paraId="6FF7F581" w14:textId="77777777" w:rsidR="00C214FB" w:rsidRPr="00837350" w:rsidRDefault="00C214FB" w:rsidP="00AE742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02F55BC7" w14:textId="63DB8878" w:rsidR="00AE7429" w:rsidRPr="00837350" w:rsidRDefault="002E304D" w:rsidP="00AE7429">
      <w:pPr>
        <w:ind w:firstLine="709"/>
        <w:jc w:val="both"/>
        <w:rPr>
          <w:rFonts w:eastAsia="Calibri" w:cs="Times New Roman"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25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2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  <w:r w:rsidRPr="00837350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AE7429" w:rsidRPr="00837350">
        <w:rPr>
          <w:rFonts w:cs="Times New Roman"/>
          <w:color w:val="000000" w:themeColor="text1"/>
          <w:sz w:val="28"/>
          <w:szCs w:val="28"/>
          <w:lang w:val="uk-UA"/>
        </w:rPr>
        <w:t xml:space="preserve">Фінансова установа розміщує на усіх вебсторінках, на яких здійснюється дія з 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електронними платіжними засобами, безпосередньо над блоком, в якому зазначаються реквізити </w:t>
      </w:r>
      <w:r w:rsidR="00FE2668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електронного платіжного засобу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, попередження з текстом “</w:t>
      </w:r>
      <w:r w:rsidR="00BD58B0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Зазначаючи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 реквізити </w:t>
      </w:r>
      <w:r w:rsidR="00BD58B0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електронного 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платіжно</w:t>
      </w:r>
      <w:r w:rsidR="00BD58B0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го засобу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 </w:t>
      </w:r>
      <w:r w:rsidR="00BD58B0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(платіжної 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картки</w:t>
      </w:r>
      <w:r w:rsidR="00BD58B0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)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 на даному вебсайті для здійснення будь-якої дії, як-от авторизації/ідентифікації особи, заповнення відповідної реєстраційної форми (реєстрації на вебсайті), додавання платіжної картки в особистому кабінеті (активація/реєстрація платіжної картки), для безготівкового перерахування коштів на рахунок, списання коштів з рахунку (погашення кредиту), позичальник усвідомлює, що </w:t>
      </w:r>
      <w:r w:rsidR="00FE2668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ці реквізити будуть збережені кредитодавцем або особою, з якою у кредитодавця існують договірні відносини, 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та можуть бути використані для списання коштів з рахунку для погашення вимог за договором про споживчий кредит</w:t>
      </w:r>
      <w:r w:rsidR="00BF1E47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. У разі настання такого списання, позичальник має право в односторонньому порядку відмовитися або припинити списання коштів у визначеному договором порядку.</w:t>
      </w:r>
      <w:r w:rsidR="00AE7429"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>”.</w:t>
      </w:r>
    </w:p>
    <w:p w14:paraId="7BFEBF75" w14:textId="4A916713" w:rsidR="00AE7429" w:rsidRPr="00837350" w:rsidRDefault="00AE7429" w:rsidP="00AE742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eastAsia="Calibri" w:cs="Times New Roman"/>
          <w:color w:val="000000" w:themeColor="text1"/>
          <w:sz w:val="28"/>
          <w:szCs w:val="28"/>
          <w:lang w:val="uk-UA"/>
        </w:rPr>
        <w:t xml:space="preserve">Текст попередження викладається напівжирним шрифтом червоного кольору на білому фоні в рамці. Гарнітура та розмір шрифту тексту попередження мають бути ідентичні </w:t>
      </w:r>
      <w:r w:rsidRPr="00837350">
        <w:rPr>
          <w:rFonts w:cs="Times New Roman"/>
          <w:color w:val="000000" w:themeColor="text1"/>
          <w:sz w:val="28"/>
          <w:szCs w:val="28"/>
          <w:lang w:val="uk-UA"/>
        </w:rPr>
        <w:t>гарнітурі та розміру шрифту решти тексту на відповідній вебсторінці.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”</w:t>
      </w:r>
      <w:r w:rsidR="001C0F1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19548B37" w14:textId="77777777" w:rsidR="00AE7429" w:rsidRPr="00837350" w:rsidRDefault="00AE7429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39C66E4F" w14:textId="77777777" w:rsidR="00BE455F" w:rsidRPr="00837350" w:rsidRDefault="00E43237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3. </w:t>
      </w:r>
      <w:r w:rsidR="00BE455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розділі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ІІ</w:t>
      </w:r>
      <w:r w:rsidR="00D25A5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="00BE455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5F3B9831" w14:textId="77777777" w:rsidR="00485F02" w:rsidRPr="00837350" w:rsidRDefault="00485F0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04A2084B" w14:textId="06289DD5" w:rsidR="00BE455F" w:rsidRPr="00837350" w:rsidRDefault="00BE455F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1)</w:t>
      </w:r>
      <w:r w:rsidR="00D25A5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підпункт 8 пункту 27 виключити;</w:t>
      </w:r>
    </w:p>
    <w:p w14:paraId="3A4DE3BC" w14:textId="77777777" w:rsidR="00BE455F" w:rsidRPr="00837350" w:rsidRDefault="00BE455F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251D4150" w14:textId="080C8C3E" w:rsidR="00D25A56" w:rsidRPr="00837350" w:rsidRDefault="00BE455F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2) </w:t>
      </w:r>
      <w:r w:rsidR="009F58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розділ </w:t>
      </w:r>
      <w:r w:rsidR="00D25A5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доповнити новим пунктом такого змісту:</w:t>
      </w:r>
    </w:p>
    <w:p w14:paraId="12834BDF" w14:textId="217AC990" w:rsidR="005351CC" w:rsidRPr="00837350" w:rsidRDefault="00D25A56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“28. Ознаки, визначені в пункті 27 розділу III цього Положення, не застосовуються до використання в рекламі товарного знаку фінансової установи (логотипу).”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7E93643D" w14:textId="04E95730" w:rsidR="00485F02" w:rsidRPr="00837350" w:rsidRDefault="00485F0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06C27940" w14:textId="4D655BAD" w:rsidR="00485F02" w:rsidRPr="00837350" w:rsidRDefault="00485F0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4. У додатк</w:t>
      </w:r>
      <w:r w:rsidR="004643C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ах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A0211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до Положення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3BD27903" w14:textId="39A05CE5" w:rsidR="00485F02" w:rsidRPr="00837350" w:rsidRDefault="00485F02" w:rsidP="00C30D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255849F7" w14:textId="5140C43B" w:rsidR="004643CE" w:rsidRPr="00837350" w:rsidRDefault="00485F02" w:rsidP="007C53A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1) </w:t>
      </w:r>
      <w:r w:rsidR="004643C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додатку 1:</w:t>
      </w:r>
    </w:p>
    <w:p w14:paraId="34208759" w14:textId="351FF073" w:rsidR="00485F02" w:rsidRPr="00837350" w:rsidRDefault="00485F02" w:rsidP="007C53A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таблицю </w:t>
      </w:r>
      <w:r w:rsidR="00166B0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розділу І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після рядка 11 доповнити новим рядком </w:t>
      </w:r>
      <w:r w:rsidR="002C3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12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змісту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2B5B072B" w14:textId="77777777" w:rsidR="004643CE" w:rsidRPr="00837350" w:rsidRDefault="004643CE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</w:p>
    <w:p w14:paraId="24253831" w14:textId="77777777" w:rsidR="004643CE" w:rsidRPr="00837350" w:rsidRDefault="004643CE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</w:p>
    <w:p w14:paraId="6D704BC3" w14:textId="5D4E6929" w:rsidR="00AD75CD" w:rsidRPr="00837350" w:rsidRDefault="00166B05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lastRenderedPageBreak/>
        <w:t>“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56"/>
        <w:gridCol w:w="7419"/>
        <w:gridCol w:w="1418"/>
      </w:tblGrid>
      <w:tr w:rsidR="00837350" w:rsidRPr="00837350" w14:paraId="00EB0DA7" w14:textId="77777777" w:rsidTr="00AD75CD">
        <w:tc>
          <w:tcPr>
            <w:tcW w:w="656" w:type="dxa"/>
          </w:tcPr>
          <w:p w14:paraId="6FFE5210" w14:textId="4314178F" w:rsidR="00AD75CD" w:rsidRPr="00837350" w:rsidRDefault="00AD75CD" w:rsidP="00AD75CD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9" w:type="dxa"/>
          </w:tcPr>
          <w:p w14:paraId="0A9F254E" w14:textId="12DF065E" w:rsidR="00AD75CD" w:rsidRPr="00837350" w:rsidRDefault="00AD75CD" w:rsidP="00AD75CD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666CD9F" w14:textId="3AFE02EB" w:rsidR="00AD75CD" w:rsidRPr="00837350" w:rsidRDefault="00AD75CD" w:rsidP="00AD75CD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7350" w:rsidRPr="00837350" w14:paraId="6CE0C102" w14:textId="77777777" w:rsidTr="00AD75CD">
        <w:tc>
          <w:tcPr>
            <w:tcW w:w="656" w:type="dxa"/>
          </w:tcPr>
          <w:p w14:paraId="79240B00" w14:textId="218E3093" w:rsidR="00AD75CD" w:rsidRPr="00837350" w:rsidRDefault="00AD75CD" w:rsidP="002C3B33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  <w:r w:rsidR="002C3B33" w:rsidRPr="0083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19" w:type="dxa"/>
          </w:tcPr>
          <w:p w14:paraId="76C6E905" w14:textId="6BED3AA0" w:rsidR="00AD75CD" w:rsidRPr="00837350" w:rsidRDefault="00AD75CD" w:rsidP="00E76F27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 xml:space="preserve">Комісії та інші платежі </w:t>
            </w:r>
            <w:r w:rsidR="00E76F27" w:rsidRPr="00837350">
              <w:rPr>
                <w:color w:val="000000" w:themeColor="text1"/>
                <w:sz w:val="28"/>
                <w:szCs w:val="28"/>
              </w:rPr>
              <w:t>за кредитом (за наявності), грн</w:t>
            </w:r>
          </w:p>
        </w:tc>
        <w:tc>
          <w:tcPr>
            <w:tcW w:w="1418" w:type="dxa"/>
          </w:tcPr>
          <w:p w14:paraId="47E665EB" w14:textId="77777777" w:rsidR="00AD75CD" w:rsidRPr="00837350" w:rsidRDefault="00AD75CD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3284A6F" w14:textId="3A8C4519" w:rsidR="00485F02" w:rsidRPr="00837350" w:rsidRDefault="00166B05" w:rsidP="00AD75CD">
      <w:pPr>
        <w:pStyle w:val="afa"/>
        <w:jc w:val="right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2C3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5AE6AE9B" w14:textId="3DAB8098" w:rsidR="002C3B33" w:rsidRPr="00837350" w:rsidRDefault="002C3B33" w:rsidP="002C3B33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зв’язку з цим рядки 12-42 вважати відповідно рядками 13-43;</w:t>
      </w:r>
    </w:p>
    <w:p w14:paraId="67910790" w14:textId="47AA5760" w:rsidR="00595778" w:rsidRPr="00837350" w:rsidRDefault="00595778" w:rsidP="00595778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</w:t>
      </w:r>
      <w:r w:rsidR="00A61DD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пункті 1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розділ</w:t>
      </w:r>
      <w:r w:rsidR="00A61DD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ІІ:</w:t>
      </w:r>
    </w:p>
    <w:p w14:paraId="104F355D" w14:textId="4522F9FA" w:rsidR="00485F02" w:rsidRPr="00837350" w:rsidRDefault="00A61DDC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166B0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після підпункту 4 доповнити новим підпунктом 4</w:t>
      </w:r>
      <w:r w:rsidR="00166B05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166B0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3711CDF1" w14:textId="34A15804" w:rsidR="00166B05" w:rsidRPr="00837350" w:rsidRDefault="00166B05" w:rsidP="00166B0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</w:t>
      </w:r>
      <w:r w:rsidR="007C53A9" w:rsidRPr="00837350">
        <w:rPr>
          <w:rFonts w:cs="Times New Roman"/>
          <w:noProof/>
          <w:color w:val="000000" w:themeColor="text1"/>
          <w:sz w:val="28"/>
          <w:szCs w:val="28"/>
        </w:rPr>
        <w:t>у рядку 1</w:t>
      </w:r>
      <w:r w:rsidR="005957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7C53A9" w:rsidRPr="00837350">
        <w:rPr>
          <w:rFonts w:cs="Times New Roman"/>
          <w:noProof/>
          <w:color w:val="000000" w:themeColor="text1"/>
          <w:sz w:val="28"/>
          <w:szCs w:val="28"/>
        </w:rPr>
        <w:t xml:space="preserve"> – мінімальний та максимальний розмір </w:t>
      </w:r>
      <w:r w:rsidR="00E76F2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усіх </w:t>
      </w:r>
      <w:r w:rsidR="007C53A9" w:rsidRPr="00837350">
        <w:rPr>
          <w:rFonts w:cs="Times New Roman"/>
          <w:noProof/>
          <w:color w:val="000000" w:themeColor="text1"/>
          <w:sz w:val="28"/>
          <w:szCs w:val="28"/>
        </w:rPr>
        <w:t xml:space="preserve">витрат споживача на комісії та інші обов’язкові платежі </w:t>
      </w:r>
      <w:r w:rsidR="00081E13" w:rsidRPr="00837350">
        <w:rPr>
          <w:rFonts w:cs="Times New Roman"/>
          <w:noProof/>
          <w:color w:val="000000" w:themeColor="text1"/>
          <w:sz w:val="28"/>
          <w:szCs w:val="28"/>
        </w:rPr>
        <w:t xml:space="preserve">за супровідні послуги фінансової установи, кредитного посередника (за наявності) та третіх осіб за договором </w:t>
      </w:r>
      <w:r w:rsidR="007C53A9" w:rsidRPr="00837350">
        <w:rPr>
          <w:rFonts w:cs="Times New Roman"/>
          <w:noProof/>
          <w:color w:val="000000" w:themeColor="text1"/>
          <w:sz w:val="28"/>
          <w:szCs w:val="28"/>
        </w:rPr>
        <w:t xml:space="preserve">про </w:t>
      </w:r>
      <w:r w:rsidR="00081E1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мікро</w:t>
      </w:r>
      <w:r w:rsidR="007C53A9" w:rsidRPr="00837350">
        <w:rPr>
          <w:rFonts w:cs="Times New Roman"/>
          <w:noProof/>
          <w:color w:val="000000" w:themeColor="text1"/>
          <w:sz w:val="28"/>
          <w:szCs w:val="28"/>
        </w:rPr>
        <w:t>кредит (зазначити суму або базу розрахунку);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5957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03EE976" w14:textId="409D44AD" w:rsidR="00A404FF" w:rsidRPr="00837350" w:rsidRDefault="00A404FF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5 цифр</w:t>
      </w:r>
      <w:r w:rsidR="00F80A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80A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12</w:t>
      </w:r>
      <w:r w:rsidR="00F80A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цифр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ами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13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E70F602" w14:textId="5454008B" w:rsidR="00A404FF" w:rsidRPr="00837350" w:rsidRDefault="00A404FF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6 цифр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13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14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5F995E27" w14:textId="0EDA07B2" w:rsidR="00A404FF" w:rsidRPr="00837350" w:rsidRDefault="00A404FF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7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цифри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14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15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FC2B352" w14:textId="2BF5A837" w:rsidR="00595778" w:rsidRPr="00837350" w:rsidRDefault="00853B0C" w:rsidP="00166B0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59577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абзацах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першому та третьому підпункту 8 цифр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</w:t>
      </w:r>
      <w:r w:rsidR="00D7433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н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282BED44" w14:textId="093B0162" w:rsidR="00A404FF" w:rsidRPr="00837350" w:rsidRDefault="00BF4A85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9 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цифр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замінити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відповідно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CDEC157" w14:textId="04B3D12B" w:rsidR="00A404FF" w:rsidRPr="00837350" w:rsidRDefault="00A404FF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10 цифр</w:t>
      </w:r>
      <w:r w:rsidR="00BF4A8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23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A8CE96C" w14:textId="3A98668B" w:rsidR="00A404FF" w:rsidRPr="00837350" w:rsidRDefault="00A404FF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11 цифр</w:t>
      </w:r>
      <w:r w:rsidR="00BF4A8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25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26</w:t>
      </w:r>
      <w:r w:rsidR="00853B0C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6F729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FE21625" w14:textId="77777777" w:rsidR="00A404FF" w:rsidRPr="00837350" w:rsidRDefault="00A404FF" w:rsidP="00166B0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6043A537" w14:textId="543DF97E" w:rsidR="00A404FF" w:rsidRPr="00837350" w:rsidRDefault="00BE1C71" w:rsidP="00A404FF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2)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A404F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додатку 2:</w:t>
      </w:r>
    </w:p>
    <w:p w14:paraId="4EC93538" w14:textId="6BBE8177" w:rsidR="00CA06DD" w:rsidRPr="00837350" w:rsidRDefault="00A404FF" w:rsidP="00CA06D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таблицю розділу І після рядка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15 доповнити новим рядком 16 такого 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</w:rPr>
        <w:t>змісту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180B9417" w14:textId="77777777" w:rsidR="00CA06DD" w:rsidRPr="00837350" w:rsidRDefault="00CA06DD" w:rsidP="00CA06DD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56"/>
        <w:gridCol w:w="7419"/>
        <w:gridCol w:w="1418"/>
      </w:tblGrid>
      <w:tr w:rsidR="00837350" w:rsidRPr="00837350" w14:paraId="008DC506" w14:textId="77777777" w:rsidTr="002E5108">
        <w:tc>
          <w:tcPr>
            <w:tcW w:w="656" w:type="dxa"/>
          </w:tcPr>
          <w:p w14:paraId="0F3CFBAB" w14:textId="77777777" w:rsidR="00CA06DD" w:rsidRPr="00837350" w:rsidRDefault="00CA06DD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9" w:type="dxa"/>
          </w:tcPr>
          <w:p w14:paraId="318F8346" w14:textId="77777777" w:rsidR="00CA06DD" w:rsidRPr="00837350" w:rsidRDefault="00CA06DD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9ABD816" w14:textId="77777777" w:rsidR="00CA06DD" w:rsidRPr="00837350" w:rsidRDefault="00CA06DD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7350" w:rsidRPr="00837350" w14:paraId="37E2A6CB" w14:textId="77777777" w:rsidTr="002E5108">
        <w:tc>
          <w:tcPr>
            <w:tcW w:w="656" w:type="dxa"/>
          </w:tcPr>
          <w:p w14:paraId="59CC2269" w14:textId="2EAC7C3C" w:rsidR="00CA06DD" w:rsidRPr="00837350" w:rsidRDefault="00CA06DD" w:rsidP="00CA06DD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419" w:type="dxa"/>
          </w:tcPr>
          <w:p w14:paraId="07510EEF" w14:textId="77777777" w:rsidR="00CA06DD" w:rsidRPr="00837350" w:rsidRDefault="00CA06DD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Комісії та інші платежі за кредитом (за наявності), грн</w:t>
            </w:r>
          </w:p>
        </w:tc>
        <w:tc>
          <w:tcPr>
            <w:tcW w:w="1418" w:type="dxa"/>
          </w:tcPr>
          <w:p w14:paraId="4BB69E45" w14:textId="77777777" w:rsidR="00CA06DD" w:rsidRPr="00837350" w:rsidRDefault="00CA06DD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25788A" w14:textId="161C6BF1" w:rsidR="00CA06DD" w:rsidRPr="00837350" w:rsidRDefault="00CA06DD" w:rsidP="00CA06DD">
      <w:pPr>
        <w:pStyle w:val="afa"/>
        <w:jc w:val="right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2D913B3E" w14:textId="6AB349E6" w:rsidR="00CA06DD" w:rsidRPr="00837350" w:rsidRDefault="00CA06DD" w:rsidP="00CA06DD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зв’язку з цим рядки 16-49 вважати відповідно рядками 17-50;</w:t>
      </w:r>
    </w:p>
    <w:p w14:paraId="38E13BF2" w14:textId="4CF68954" w:rsidR="00CA06DD" w:rsidRPr="00837350" w:rsidRDefault="00A61DDC" w:rsidP="00CA06DD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пункті 1 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розділ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ІІ:</w:t>
      </w:r>
    </w:p>
    <w:p w14:paraId="5FF7D2B7" w14:textId="32E1E495" w:rsidR="00CA06DD" w:rsidRPr="00837350" w:rsidRDefault="00A61DDC" w:rsidP="00CA06DD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після підпункту 6 доповнити новим підпунктом 6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CA06D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415BB08A" w14:textId="3EC937E4" w:rsidR="00CA06DD" w:rsidRPr="00837350" w:rsidRDefault="00CA06DD" w:rsidP="00CA06D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у рядку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– мінімальний та максимальний розмір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усіх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витрат споживача на комісії та інші обов’язкові платежі за супровідні послуги фінансової установи, кредитного посередника (за наявності) та третіх осіб за договором про споживчий кредит (зазначити суму або базу розрахунку);”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B6398E2" w14:textId="7AF8654E" w:rsidR="00CA06DD" w:rsidRPr="00837350" w:rsidRDefault="00CA06DD" w:rsidP="00CA06D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7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цифр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ами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B11C9B5" w14:textId="7F92C4E5" w:rsidR="00CA06DD" w:rsidRPr="00837350" w:rsidRDefault="00CA06DD" w:rsidP="00CA06D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8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5A92F30" w14:textId="77213D4A" w:rsidR="00CA06DD" w:rsidRPr="00837350" w:rsidRDefault="00CA06DD" w:rsidP="00CA06D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9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19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437082B" w14:textId="1135BE80" w:rsidR="0082288A" w:rsidRPr="00837350" w:rsidRDefault="0082288A" w:rsidP="0082288A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10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19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20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3F34F61" w14:textId="1713BF61" w:rsidR="00595778" w:rsidRPr="00837350" w:rsidRDefault="001F2B33" w:rsidP="00166B0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абзацах першому та третьому підпункту </w:t>
      </w:r>
      <w:r w:rsidR="00F3036C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11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цифр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3AA9B4A" w14:textId="3F090FEB" w:rsidR="00210E5A" w:rsidRPr="00837350" w:rsidRDefault="005E7DA4" w:rsidP="00210E5A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12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відповідно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23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="00082D96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210E5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799FDC5" w14:textId="605B7359" w:rsidR="00916709" w:rsidRPr="00837350" w:rsidRDefault="00916709" w:rsidP="0091670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13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27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28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F3FAE45" w14:textId="1064E6D5" w:rsidR="00916709" w:rsidRPr="00837350" w:rsidRDefault="00916709" w:rsidP="0091670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14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28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6C119A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9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1A38E45" w14:textId="5911CE6A" w:rsidR="006C119A" w:rsidRPr="00837350" w:rsidRDefault="006C119A" w:rsidP="006C119A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15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31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32</w:t>
      </w:r>
      <w:r w:rsidR="001F2B33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6F729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238FD62" w14:textId="77777777" w:rsidR="00210E5A" w:rsidRPr="00837350" w:rsidRDefault="00210E5A" w:rsidP="00166B0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471E59BB" w14:textId="0E22F015" w:rsidR="00EE2F5D" w:rsidRPr="00837350" w:rsidRDefault="0015720B" w:rsidP="00EE2F5D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3)</w:t>
      </w:r>
      <w:r w:rsidR="00EE2F5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EE2F5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додатку 3:</w:t>
      </w:r>
    </w:p>
    <w:p w14:paraId="53BAA46D" w14:textId="37BA5028" w:rsidR="00F52B1E" w:rsidRPr="00837350" w:rsidRDefault="00F52B1E" w:rsidP="00F52B1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таблицю розділу І після рядка 15 доповнити новим рядком 16 такого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змісту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3A42D951" w14:textId="47D6D20A" w:rsidR="00F52B1E" w:rsidRPr="00837350" w:rsidRDefault="00F52B1E" w:rsidP="00F52B1E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56"/>
        <w:gridCol w:w="7419"/>
        <w:gridCol w:w="1418"/>
      </w:tblGrid>
      <w:tr w:rsidR="00837350" w:rsidRPr="00837350" w14:paraId="42ED94E2" w14:textId="77777777" w:rsidTr="002E5108">
        <w:tc>
          <w:tcPr>
            <w:tcW w:w="656" w:type="dxa"/>
          </w:tcPr>
          <w:p w14:paraId="3197CB99" w14:textId="77777777" w:rsidR="00F52B1E" w:rsidRPr="00837350" w:rsidRDefault="00F52B1E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9" w:type="dxa"/>
          </w:tcPr>
          <w:p w14:paraId="276A77E3" w14:textId="77777777" w:rsidR="00F52B1E" w:rsidRPr="00837350" w:rsidRDefault="00F52B1E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A8607FF" w14:textId="77777777" w:rsidR="00F52B1E" w:rsidRPr="00837350" w:rsidRDefault="00F52B1E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7350" w:rsidRPr="00837350" w14:paraId="32D44AD4" w14:textId="77777777" w:rsidTr="002E5108">
        <w:tc>
          <w:tcPr>
            <w:tcW w:w="656" w:type="dxa"/>
          </w:tcPr>
          <w:p w14:paraId="2F757460" w14:textId="7ADF49E3" w:rsidR="00F52B1E" w:rsidRPr="00837350" w:rsidRDefault="00F52B1E" w:rsidP="00F52B1E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419" w:type="dxa"/>
          </w:tcPr>
          <w:p w14:paraId="47FE4B49" w14:textId="77777777" w:rsidR="00F52B1E" w:rsidRPr="00837350" w:rsidRDefault="00F52B1E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Комісії та інші платежі за кредитом (за наявності), грн</w:t>
            </w:r>
          </w:p>
        </w:tc>
        <w:tc>
          <w:tcPr>
            <w:tcW w:w="1418" w:type="dxa"/>
          </w:tcPr>
          <w:p w14:paraId="019B0325" w14:textId="77777777" w:rsidR="00F52B1E" w:rsidRPr="00837350" w:rsidRDefault="00F52B1E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5477D30" w14:textId="2F6BF187" w:rsidR="00F52B1E" w:rsidRPr="00837350" w:rsidRDefault="00F52B1E" w:rsidP="00F52B1E">
      <w:pPr>
        <w:pStyle w:val="afa"/>
        <w:jc w:val="right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31520E57" w14:textId="6C3D27CF" w:rsidR="00A404FF" w:rsidRPr="00837350" w:rsidRDefault="00F52B1E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зв’язку з цим рядки 16-</w:t>
      </w:r>
      <w:r w:rsidR="005D0A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58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вважати відповідно рядками 17-5</w:t>
      </w:r>
      <w:r w:rsidR="005D0ABD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9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EC01797" w14:textId="7819804F" w:rsidR="009129D4" w:rsidRPr="00837350" w:rsidRDefault="00A61DDC" w:rsidP="009129D4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пункті 1</w:t>
      </w:r>
      <w:r w:rsidR="009129D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розділ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9129D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ІІ:</w:t>
      </w:r>
    </w:p>
    <w:p w14:paraId="6A55DCFF" w14:textId="07601481" w:rsidR="009129D4" w:rsidRPr="00837350" w:rsidRDefault="00A61DDC" w:rsidP="009129D4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9129D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після підпункту 6 доповнити новим підпунктом 6</w:t>
      </w:r>
      <w:r w:rsidR="009129D4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9129D4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43B6F119" w14:textId="0A364356" w:rsidR="009129D4" w:rsidRPr="00837350" w:rsidRDefault="009129D4" w:rsidP="009129D4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у рядку 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– мінімальний та максимальний розмір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усіх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витрат споживача на комісії та інші обов’язкові платежі за супровідні послуги фінансової установи, кредитного посередника (за наявності) та третіх осіб за договором про споживчий кредит (зазначити суму або базу розрахунку);”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F929828" w14:textId="65F3827C" w:rsidR="00B5432E" w:rsidRPr="00837350" w:rsidRDefault="007A6B66" w:rsidP="00B543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7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цифр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ами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B5432E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255129D" w14:textId="46CFCFFB" w:rsidR="00B5432E" w:rsidRPr="00837350" w:rsidRDefault="00B5432E" w:rsidP="00B543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8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9581B24" w14:textId="3E025547" w:rsidR="00A404FF" w:rsidRPr="00837350" w:rsidRDefault="00C947E4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9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927A6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19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927A6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2782BBAA" w14:textId="694FE7C4" w:rsidR="00927A60" w:rsidRPr="00837350" w:rsidRDefault="005C2FD9" w:rsidP="00560688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927A6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800E8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абзацах 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першому та четвертому підпункту</w:t>
      </w:r>
      <w:r w:rsidR="00927A6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10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20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56068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14D41BE" w14:textId="0238DA9D" w:rsidR="008C4FD9" w:rsidRPr="00837350" w:rsidRDefault="005C2FD9" w:rsidP="008C4FD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11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8C4FD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20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8C4FD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відповідно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8C4FD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8C4FD9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51D82FE7" w14:textId="258F8231" w:rsidR="008C4FD9" w:rsidRPr="00837350" w:rsidRDefault="008C4FD9" w:rsidP="008C4FD9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12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316A9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24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316A9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25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0DE8B1F3" w14:textId="23400CE6" w:rsidR="005867DA" w:rsidRPr="00837350" w:rsidRDefault="005867DA" w:rsidP="005867DA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13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26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27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CEABB52" w14:textId="1989152F" w:rsidR="005867DA" w:rsidRPr="00837350" w:rsidRDefault="005867DA" w:rsidP="005867DA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14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C517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7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</w:t>
      </w:r>
      <w:r w:rsidR="00C517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8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683A8EE" w14:textId="36047F86" w:rsidR="00C51780" w:rsidRPr="00837350" w:rsidRDefault="00C51780" w:rsidP="00C51780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15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32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33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70E00C3" w14:textId="70FDC381" w:rsidR="00C51780" w:rsidRPr="00837350" w:rsidRDefault="00C51780" w:rsidP="00C51780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16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45CF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33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45CF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34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68C54A65" w14:textId="66C2ECEF" w:rsidR="00D45CF5" w:rsidRPr="00837350" w:rsidRDefault="00D45CF5" w:rsidP="00D45CF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17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36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37</w:t>
      </w:r>
      <w:r w:rsidR="005A1580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6F729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61ED318" w14:textId="40172B0B" w:rsidR="009129D4" w:rsidRPr="00837350" w:rsidRDefault="009129D4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p w14:paraId="7E9E3257" w14:textId="451A84B3" w:rsidR="007A2E68" w:rsidRPr="00837350" w:rsidRDefault="00C42747" w:rsidP="007A2E68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4)</w:t>
      </w:r>
      <w:r w:rsidR="007A2E6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</w:t>
      </w:r>
      <w:r w:rsidR="007A2E6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додатк</w:t>
      </w:r>
      <w:r w:rsidR="002456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</w:t>
      </w:r>
      <w:r w:rsidR="0084292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="007A2E68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603FA76D" w14:textId="11D58D7E" w:rsidR="007A2E68" w:rsidRPr="00837350" w:rsidRDefault="003849B1" w:rsidP="003849B1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таблицю розділу І після рядка 15 доповнити новим рядком 1</w:t>
      </w:r>
      <w:r w:rsidR="0044654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>змісту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1EFDCDEA" w14:textId="77777777" w:rsidR="003849B1" w:rsidRPr="00837350" w:rsidRDefault="003849B1" w:rsidP="003849B1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56"/>
        <w:gridCol w:w="7419"/>
        <w:gridCol w:w="1418"/>
      </w:tblGrid>
      <w:tr w:rsidR="00837350" w:rsidRPr="00837350" w14:paraId="245AA284" w14:textId="77777777" w:rsidTr="002E5108">
        <w:tc>
          <w:tcPr>
            <w:tcW w:w="656" w:type="dxa"/>
          </w:tcPr>
          <w:p w14:paraId="09D14D86" w14:textId="77777777" w:rsidR="003849B1" w:rsidRPr="00837350" w:rsidRDefault="003849B1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9" w:type="dxa"/>
          </w:tcPr>
          <w:p w14:paraId="3D97C1AE" w14:textId="77777777" w:rsidR="003849B1" w:rsidRPr="00837350" w:rsidRDefault="003849B1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1EE0C4D" w14:textId="77777777" w:rsidR="003849B1" w:rsidRPr="00837350" w:rsidRDefault="003849B1" w:rsidP="002E5108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7350" w:rsidRPr="00837350" w14:paraId="525FA2AA" w14:textId="77777777" w:rsidTr="002E5108">
        <w:tc>
          <w:tcPr>
            <w:tcW w:w="656" w:type="dxa"/>
          </w:tcPr>
          <w:p w14:paraId="441972CE" w14:textId="6BAD9AEA" w:rsidR="003849B1" w:rsidRPr="00837350" w:rsidRDefault="003849B1" w:rsidP="0044654B">
            <w:pPr>
              <w:pStyle w:val="StyleZakonu"/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>1</w:t>
            </w:r>
            <w:r w:rsidR="0044654B" w:rsidRPr="008373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19" w:type="dxa"/>
          </w:tcPr>
          <w:p w14:paraId="1F5612F1" w14:textId="35D8F518" w:rsidR="003849B1" w:rsidRPr="00837350" w:rsidRDefault="003849B1" w:rsidP="00E76F27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37350">
              <w:rPr>
                <w:color w:val="000000" w:themeColor="text1"/>
                <w:sz w:val="28"/>
                <w:szCs w:val="28"/>
              </w:rPr>
              <w:t xml:space="preserve">Комісії та інші платежі </w:t>
            </w:r>
            <w:r w:rsidR="00E76F27" w:rsidRPr="00837350">
              <w:rPr>
                <w:color w:val="000000" w:themeColor="text1"/>
                <w:sz w:val="28"/>
                <w:szCs w:val="28"/>
              </w:rPr>
              <w:t>за кредитом (за наявності), грн</w:t>
            </w:r>
          </w:p>
        </w:tc>
        <w:tc>
          <w:tcPr>
            <w:tcW w:w="1418" w:type="dxa"/>
          </w:tcPr>
          <w:p w14:paraId="442173AE" w14:textId="77777777" w:rsidR="003849B1" w:rsidRPr="00837350" w:rsidRDefault="003849B1" w:rsidP="002E5108">
            <w:pPr>
              <w:pStyle w:val="StyleZakonu"/>
              <w:widowControl w:val="0"/>
              <w:spacing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9F04666" w14:textId="7DE5FBB2" w:rsidR="003849B1" w:rsidRPr="00837350" w:rsidRDefault="003849B1" w:rsidP="003849B1">
      <w:pPr>
        <w:pStyle w:val="afa"/>
        <w:jc w:val="right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44654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6F5B83E5" w14:textId="0380BB70" w:rsidR="007A2E68" w:rsidRPr="00837350" w:rsidRDefault="0044654B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зв’язку з цим рядки 16-58 вважати відповідно рядками 17-59</w:t>
      </w:r>
      <w:r w:rsidR="003759B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B38B8F4" w14:textId="7A1076CE" w:rsidR="003759BF" w:rsidRPr="00837350" w:rsidRDefault="00A61DDC" w:rsidP="003849B1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пункті 1 розділу </w:t>
      </w:r>
      <w:r w:rsidR="003849B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ІІ</w:t>
      </w:r>
      <w:r w:rsidR="003759B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:</w:t>
      </w:r>
    </w:p>
    <w:p w14:paraId="1486E126" w14:textId="109E2358" w:rsidR="003849B1" w:rsidRPr="00837350" w:rsidRDefault="00A61DDC" w:rsidP="003849B1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пункт</w:t>
      </w:r>
      <w:r w:rsidR="003759B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3849B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після підпункту </w:t>
      </w:r>
      <w:r w:rsidR="0084292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="003849B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доповнити новим підпунктом </w:t>
      </w:r>
      <w:r w:rsidR="0084292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="003849B1"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="003849B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такого змісту:</w:t>
      </w:r>
    </w:p>
    <w:p w14:paraId="157836AA" w14:textId="32248FFF" w:rsidR="003849B1" w:rsidRPr="00837350" w:rsidRDefault="003849B1" w:rsidP="003849B1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84292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6</w:t>
      </w:r>
      <w:r w:rsidRPr="00837350">
        <w:rPr>
          <w:rFonts w:cs="Times New Roman"/>
          <w:noProof/>
          <w:color w:val="000000" w:themeColor="text1"/>
          <w:sz w:val="28"/>
          <w:szCs w:val="28"/>
          <w:vertAlign w:val="superscript"/>
          <w:lang w:val="uk-UA"/>
        </w:rPr>
        <w:t>1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)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у рядку </w:t>
      </w:r>
      <w:r w:rsidR="003759B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– мінімальний та максимальний розмір </w:t>
      </w:r>
      <w:r w:rsidR="00E76F27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усіх 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витрат споживача на комісії та інші обов’язкові платежі </w:t>
      </w:r>
      <w:r w:rsidR="00081E13" w:rsidRPr="00837350">
        <w:rPr>
          <w:rFonts w:cs="Times New Roman"/>
          <w:noProof/>
          <w:color w:val="000000" w:themeColor="text1"/>
          <w:sz w:val="28"/>
          <w:szCs w:val="28"/>
        </w:rPr>
        <w:t>за супровідні послуги фінансової установи, кредитного посередника (за наявності) та третіх осіб за договором про споживчий кредит</w:t>
      </w:r>
      <w:r w:rsidRPr="00837350">
        <w:rPr>
          <w:rFonts w:cs="Times New Roman"/>
          <w:noProof/>
          <w:color w:val="000000" w:themeColor="text1"/>
          <w:sz w:val="28"/>
          <w:szCs w:val="28"/>
        </w:rPr>
        <w:t xml:space="preserve"> (зазначити суму або базу розрахунку);”</w:t>
      </w:r>
      <w:r w:rsidR="003759B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865B1B0" w14:textId="3D958646" w:rsidR="0055112E" w:rsidRPr="00837350" w:rsidRDefault="0055112E" w:rsidP="0055112E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7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16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цифр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ами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090886DD" w14:textId="5224873D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8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17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272A7C9E" w14:textId="3B33DB78" w:rsidR="00D67C25" w:rsidRPr="00837350" w:rsidRDefault="00D67C25" w:rsidP="00D67C25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9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18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19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23FB72F2" w14:textId="6E8A8FB6" w:rsidR="00D67C25" w:rsidRPr="00837350" w:rsidRDefault="00BA18A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lastRenderedPageBreak/>
        <w:t>в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</w:t>
      </w:r>
      <w:r w:rsidR="00800E8F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ах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першому та четвертому підпункту 10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20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3505E9E5" w14:textId="2F0B4FED" w:rsidR="00D67C25" w:rsidRPr="00837350" w:rsidRDefault="00BA18A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11 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цифр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20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відповідно 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цифр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ами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22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,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21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="00D67C2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4E4A81F6" w14:textId="7AE1647F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12 цифр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и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24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25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B68A7EA" w14:textId="7A67988F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13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26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27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18FE84EA" w14:textId="737B3629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14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27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цифрами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28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73DD4BA" w14:textId="19D72779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підпункті 15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</w:t>
      </w:r>
      <w:r w:rsidR="0072240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</w:t>
      </w:r>
      <w:r w:rsidR="0072240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4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;</w:t>
      </w:r>
    </w:p>
    <w:p w14:paraId="7CB3E316" w14:textId="63A0B17B" w:rsidR="00D67C25" w:rsidRPr="00837350" w:rsidRDefault="00D67C25" w:rsidP="00D67C25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у підпункті 1</w:t>
      </w:r>
      <w:r w:rsidR="00722401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6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36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замінити </w:t>
      </w:r>
      <w:r w:rsidR="00BA18A5"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цифрами </w:t>
      </w:r>
      <w:r w:rsidR="00FF426B" w:rsidRPr="00837350">
        <w:rPr>
          <w:rFonts w:cs="Times New Roman"/>
          <w:noProof/>
          <w:color w:val="000000" w:themeColor="text1"/>
          <w:sz w:val="28"/>
          <w:szCs w:val="28"/>
        </w:rPr>
        <w:t>“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37</w:t>
      </w:r>
      <w:r w:rsidR="00A55252" w:rsidRPr="00837350">
        <w:rPr>
          <w:rFonts w:cs="Times New Roman"/>
          <w:noProof/>
          <w:color w:val="000000" w:themeColor="text1"/>
          <w:sz w:val="28"/>
          <w:szCs w:val="28"/>
        </w:rPr>
        <w:t>”</w:t>
      </w:r>
      <w:r w:rsidRPr="00837350">
        <w:rPr>
          <w:rFonts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5F104D05" w14:textId="5DB75448" w:rsidR="007A2E68" w:rsidRPr="00837350" w:rsidRDefault="007A2E68" w:rsidP="00485F02">
      <w:pPr>
        <w:pStyle w:val="afa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</w:p>
    <w:sectPr w:rsidR="007A2E68" w:rsidRPr="00837350" w:rsidSect="006F39D7">
      <w:headerReference w:type="default" r:id="rId11"/>
      <w:pgSz w:w="11906" w:h="16838"/>
      <w:pgMar w:top="567" w:right="567" w:bottom="1701" w:left="1701" w:header="709" w:footer="709" w:gutter="0"/>
      <w:pgNumType w:start="1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1B3BE" w16cex:dateUtc="2022-06-01T06:45:00Z"/>
  <w16cex:commentExtensible w16cex:durableId="264B048D" w16cex:dateUtc="2022-06-08T08:20:00Z"/>
  <w16cex:commentExtensible w16cex:durableId="264B07B9" w16cex:dateUtc="2022-06-08T08:34:00Z"/>
  <w16cex:commentExtensible w16cex:durableId="2641B777" w16cex:dateUtc="2022-06-01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6D486B" w16cid:durableId="264AF19E"/>
  <w16cid:commentId w16cid:paraId="08CE3D3B" w16cid:durableId="264AF19F"/>
  <w16cid:commentId w16cid:paraId="3E4EE216" w16cid:durableId="264AF1A0"/>
  <w16cid:commentId w16cid:paraId="048C2D02" w16cid:durableId="264AF1A1"/>
  <w16cid:commentId w16cid:paraId="03D7193A" w16cid:durableId="2641B3BE"/>
  <w16cid:commentId w16cid:paraId="045B10B5" w16cid:durableId="264AF1A5"/>
  <w16cid:commentId w16cid:paraId="3314517A" w16cid:durableId="264AF1A6"/>
  <w16cid:commentId w16cid:paraId="384302C1" w16cid:durableId="264AF1A7"/>
  <w16cid:commentId w16cid:paraId="343BA434" w16cid:durableId="264AF1A8"/>
  <w16cid:commentId w16cid:paraId="0B4451FB" w16cid:durableId="264AF1A9"/>
  <w16cid:commentId w16cid:paraId="73E1CAC2" w16cid:durableId="264AF1AA"/>
  <w16cid:commentId w16cid:paraId="6B3B0B8D" w16cid:durableId="264B048D"/>
  <w16cid:commentId w16cid:paraId="0AE76FF9" w16cid:durableId="264AF1AB"/>
  <w16cid:commentId w16cid:paraId="0155100B" w16cid:durableId="264B07B9"/>
  <w16cid:commentId w16cid:paraId="14F860F0" w16cid:durableId="264AF1B0"/>
  <w16cid:commentId w16cid:paraId="6E9964AF" w16cid:durableId="264AF1B1"/>
  <w16cid:commentId w16cid:paraId="34D6B9C5" w16cid:durableId="264AF1B2"/>
  <w16cid:commentId w16cid:paraId="74218B40" w16cid:durableId="264AF1B3"/>
  <w16cid:commentId w16cid:paraId="1A6AA6DB" w16cid:durableId="264AF1B4"/>
  <w16cid:commentId w16cid:paraId="08942920" w16cid:durableId="264AF1B5"/>
  <w16cid:commentId w16cid:paraId="7C33633B" w16cid:durableId="264AF1B6"/>
  <w16cid:commentId w16cid:paraId="40919459" w16cid:durableId="264AF1B7"/>
  <w16cid:commentId w16cid:paraId="37A90754" w16cid:durableId="2641B777"/>
  <w16cid:commentId w16cid:paraId="79DF8413" w16cid:durableId="264AF1B9"/>
  <w16cid:commentId w16cid:paraId="5F2E604B" w16cid:durableId="264AF1BA"/>
  <w16cid:commentId w16cid:paraId="6B146C89" w16cid:durableId="264AF1BB"/>
  <w16cid:commentId w16cid:paraId="0B1D8818" w16cid:durableId="264AF1BD"/>
  <w16cid:commentId w16cid:paraId="4C1040E6" w16cid:durableId="264AF1BE"/>
  <w16cid:commentId w16cid:paraId="1FF450A5" w16cid:durableId="264AF1BF"/>
  <w16cid:commentId w16cid:paraId="708EE340" w16cid:durableId="264AF1C0"/>
  <w16cid:commentId w16cid:paraId="16E8292A" w16cid:durableId="264AF1C1"/>
  <w16cid:commentId w16cid:paraId="5DEF0617" w16cid:durableId="264AF1C2"/>
  <w16cid:commentId w16cid:paraId="238B2D35" w16cid:durableId="264AF1C3"/>
  <w16cid:commentId w16cid:paraId="6630AD82" w16cid:durableId="264AF1C4"/>
  <w16cid:commentId w16cid:paraId="5E66DD95" w16cid:durableId="264AF1C5"/>
  <w16cid:commentId w16cid:paraId="19FF2B61" w16cid:durableId="264AF1C6"/>
  <w16cid:commentId w16cid:paraId="4CC0B634" w16cid:durableId="264AF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FBEAF" w14:textId="77777777" w:rsidR="008E5FC9" w:rsidRDefault="008E5FC9" w:rsidP="00DF6964">
      <w:r>
        <w:separator/>
      </w:r>
    </w:p>
  </w:endnote>
  <w:endnote w:type="continuationSeparator" w:id="0">
    <w:p w14:paraId="1EE32474" w14:textId="77777777" w:rsidR="008E5FC9" w:rsidRDefault="008E5FC9" w:rsidP="00D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;Times New 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3F1AD" w14:textId="77777777" w:rsidR="008E5FC9" w:rsidRDefault="008E5FC9" w:rsidP="00DF6964">
      <w:r>
        <w:separator/>
      </w:r>
    </w:p>
  </w:footnote>
  <w:footnote w:type="continuationSeparator" w:id="0">
    <w:p w14:paraId="79DB8544" w14:textId="77777777" w:rsidR="008E5FC9" w:rsidRDefault="008E5FC9" w:rsidP="00D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041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2F2AE8" w14:textId="2D689D23" w:rsidR="002E5108" w:rsidRDefault="002E5108" w:rsidP="00D05050">
        <w:pPr>
          <w:pStyle w:val="afc"/>
          <w:spacing w:after="60"/>
          <w:jc w:val="center"/>
          <w:rPr>
            <w:sz w:val="28"/>
            <w:szCs w:val="28"/>
          </w:rPr>
        </w:pPr>
        <w:r w:rsidRPr="00D05050">
          <w:rPr>
            <w:sz w:val="28"/>
            <w:szCs w:val="28"/>
          </w:rPr>
          <w:fldChar w:fldCharType="begin"/>
        </w:r>
        <w:r w:rsidRPr="00D05050">
          <w:rPr>
            <w:sz w:val="28"/>
            <w:szCs w:val="28"/>
          </w:rPr>
          <w:instrText>PAGE   \* MERGEFORMAT</w:instrText>
        </w:r>
        <w:r w:rsidRPr="00D05050">
          <w:rPr>
            <w:sz w:val="28"/>
            <w:szCs w:val="28"/>
          </w:rPr>
          <w:fldChar w:fldCharType="separate"/>
        </w:r>
        <w:r w:rsidR="00543449" w:rsidRPr="00543449">
          <w:rPr>
            <w:noProof/>
            <w:sz w:val="28"/>
            <w:szCs w:val="28"/>
            <w:lang w:val="uk-UA"/>
          </w:rPr>
          <w:t>2</w:t>
        </w:r>
        <w:r w:rsidRPr="00D05050">
          <w:rPr>
            <w:sz w:val="28"/>
            <w:szCs w:val="28"/>
          </w:rPr>
          <w:fldChar w:fldCharType="end"/>
        </w:r>
      </w:p>
      <w:p w14:paraId="4D030A89" w14:textId="17E325D5" w:rsidR="002E5108" w:rsidRPr="00D05050" w:rsidRDefault="008E5FC9" w:rsidP="00EA063F">
        <w:pPr>
          <w:pStyle w:val="afc"/>
          <w:spacing w:after="60"/>
          <w:jc w:val="both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082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4FE65" w14:textId="48AB3C84" w:rsidR="002E5108" w:rsidRPr="000A76A3" w:rsidRDefault="002E5108" w:rsidP="000A76A3">
        <w:pPr>
          <w:pStyle w:val="afc"/>
          <w:spacing w:after="60"/>
          <w:jc w:val="center"/>
          <w:rPr>
            <w:sz w:val="28"/>
            <w:szCs w:val="28"/>
          </w:rPr>
        </w:pPr>
        <w:r w:rsidRPr="000A76A3">
          <w:rPr>
            <w:sz w:val="28"/>
            <w:szCs w:val="28"/>
          </w:rPr>
          <w:fldChar w:fldCharType="begin"/>
        </w:r>
        <w:r w:rsidRPr="000A76A3">
          <w:rPr>
            <w:sz w:val="28"/>
            <w:szCs w:val="28"/>
          </w:rPr>
          <w:instrText>PAGE   \* MERGEFORMAT</w:instrText>
        </w:r>
        <w:r w:rsidRPr="000A76A3">
          <w:rPr>
            <w:sz w:val="28"/>
            <w:szCs w:val="28"/>
          </w:rPr>
          <w:fldChar w:fldCharType="separate"/>
        </w:r>
        <w:r w:rsidR="00543449" w:rsidRPr="00543449">
          <w:rPr>
            <w:noProof/>
            <w:sz w:val="28"/>
            <w:szCs w:val="28"/>
            <w:lang w:val="uk-UA"/>
          </w:rPr>
          <w:t>7</w:t>
        </w:r>
        <w:r w:rsidRPr="000A76A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E2B"/>
    <w:multiLevelType w:val="hybridMultilevel"/>
    <w:tmpl w:val="A2F28B94"/>
    <w:lvl w:ilvl="0" w:tplc="20E68E3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3BF0458"/>
    <w:multiLevelType w:val="multilevel"/>
    <w:tmpl w:val="A776F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2A0C3A"/>
    <w:multiLevelType w:val="hybridMultilevel"/>
    <w:tmpl w:val="42F401D8"/>
    <w:lvl w:ilvl="0" w:tplc="AE3489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3814"/>
    <w:multiLevelType w:val="hybridMultilevel"/>
    <w:tmpl w:val="441421FA"/>
    <w:lvl w:ilvl="0" w:tplc="6F860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7B3651"/>
    <w:multiLevelType w:val="hybridMultilevel"/>
    <w:tmpl w:val="C90A08D8"/>
    <w:lvl w:ilvl="0" w:tplc="9D4AC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712C5E"/>
    <w:multiLevelType w:val="hybridMultilevel"/>
    <w:tmpl w:val="BB4A74C2"/>
    <w:lvl w:ilvl="0" w:tplc="63AE9E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99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CC"/>
    <w:rsid w:val="00003967"/>
    <w:rsid w:val="000108ED"/>
    <w:rsid w:val="00013BE2"/>
    <w:rsid w:val="00013E3A"/>
    <w:rsid w:val="0001460B"/>
    <w:rsid w:val="0001571B"/>
    <w:rsid w:val="00021A49"/>
    <w:rsid w:val="00025727"/>
    <w:rsid w:val="00025B61"/>
    <w:rsid w:val="00027FF6"/>
    <w:rsid w:val="00031A26"/>
    <w:rsid w:val="00032B5F"/>
    <w:rsid w:val="00032C46"/>
    <w:rsid w:val="0003583C"/>
    <w:rsid w:val="00045F4F"/>
    <w:rsid w:val="0004639B"/>
    <w:rsid w:val="00046FBD"/>
    <w:rsid w:val="0005006C"/>
    <w:rsid w:val="00054547"/>
    <w:rsid w:val="00055F5D"/>
    <w:rsid w:val="00056AC4"/>
    <w:rsid w:val="00057173"/>
    <w:rsid w:val="000649C5"/>
    <w:rsid w:val="00066322"/>
    <w:rsid w:val="00071273"/>
    <w:rsid w:val="00071ED1"/>
    <w:rsid w:val="00073009"/>
    <w:rsid w:val="00081E13"/>
    <w:rsid w:val="00082D96"/>
    <w:rsid w:val="000857E4"/>
    <w:rsid w:val="00092EA4"/>
    <w:rsid w:val="00094498"/>
    <w:rsid w:val="000A57E5"/>
    <w:rsid w:val="000A76A3"/>
    <w:rsid w:val="000B447C"/>
    <w:rsid w:val="000B7D70"/>
    <w:rsid w:val="000C1F35"/>
    <w:rsid w:val="000C55B1"/>
    <w:rsid w:val="000C5CE9"/>
    <w:rsid w:val="000C7D0A"/>
    <w:rsid w:val="000D0CB1"/>
    <w:rsid w:val="000D1CD0"/>
    <w:rsid w:val="000D3052"/>
    <w:rsid w:val="000E13C4"/>
    <w:rsid w:val="000F0A71"/>
    <w:rsid w:val="000F3ED8"/>
    <w:rsid w:val="000F715F"/>
    <w:rsid w:val="000F71C0"/>
    <w:rsid w:val="00103589"/>
    <w:rsid w:val="00103DC3"/>
    <w:rsid w:val="0010683B"/>
    <w:rsid w:val="00107851"/>
    <w:rsid w:val="001113DD"/>
    <w:rsid w:val="001155F7"/>
    <w:rsid w:val="00115C6E"/>
    <w:rsid w:val="00115CC1"/>
    <w:rsid w:val="001179C1"/>
    <w:rsid w:val="00124169"/>
    <w:rsid w:val="00124205"/>
    <w:rsid w:val="00124456"/>
    <w:rsid w:val="00124466"/>
    <w:rsid w:val="00124EFF"/>
    <w:rsid w:val="001256F2"/>
    <w:rsid w:val="001321C9"/>
    <w:rsid w:val="00135135"/>
    <w:rsid w:val="0013743E"/>
    <w:rsid w:val="0014017A"/>
    <w:rsid w:val="0014420D"/>
    <w:rsid w:val="00145B8E"/>
    <w:rsid w:val="00155324"/>
    <w:rsid w:val="0015720B"/>
    <w:rsid w:val="001612DE"/>
    <w:rsid w:val="00164986"/>
    <w:rsid w:val="00166B05"/>
    <w:rsid w:val="001774BE"/>
    <w:rsid w:val="00180EE6"/>
    <w:rsid w:val="001842B9"/>
    <w:rsid w:val="00185553"/>
    <w:rsid w:val="00192DFE"/>
    <w:rsid w:val="00192E7D"/>
    <w:rsid w:val="00193E69"/>
    <w:rsid w:val="00195D29"/>
    <w:rsid w:val="001A1A40"/>
    <w:rsid w:val="001A26C1"/>
    <w:rsid w:val="001B0694"/>
    <w:rsid w:val="001B2CD1"/>
    <w:rsid w:val="001B4ADF"/>
    <w:rsid w:val="001B5476"/>
    <w:rsid w:val="001B79BA"/>
    <w:rsid w:val="001C0520"/>
    <w:rsid w:val="001C0F13"/>
    <w:rsid w:val="001C15A9"/>
    <w:rsid w:val="001C1E45"/>
    <w:rsid w:val="001C5D8F"/>
    <w:rsid w:val="001D33E4"/>
    <w:rsid w:val="001D3649"/>
    <w:rsid w:val="001D5213"/>
    <w:rsid w:val="001D76FF"/>
    <w:rsid w:val="001E1BB8"/>
    <w:rsid w:val="001E7D2B"/>
    <w:rsid w:val="001F1D20"/>
    <w:rsid w:val="001F2B33"/>
    <w:rsid w:val="001F30A7"/>
    <w:rsid w:val="001F329C"/>
    <w:rsid w:val="001F33F2"/>
    <w:rsid w:val="001F3837"/>
    <w:rsid w:val="001F564C"/>
    <w:rsid w:val="001F5F83"/>
    <w:rsid w:val="00203911"/>
    <w:rsid w:val="00203E2B"/>
    <w:rsid w:val="00204EB5"/>
    <w:rsid w:val="002066A7"/>
    <w:rsid w:val="00206F89"/>
    <w:rsid w:val="0020773F"/>
    <w:rsid w:val="00207F64"/>
    <w:rsid w:val="00210CAD"/>
    <w:rsid w:val="00210E5A"/>
    <w:rsid w:val="00216137"/>
    <w:rsid w:val="002227C0"/>
    <w:rsid w:val="00225589"/>
    <w:rsid w:val="0022668E"/>
    <w:rsid w:val="002323A3"/>
    <w:rsid w:val="002339B4"/>
    <w:rsid w:val="00241308"/>
    <w:rsid w:val="00241563"/>
    <w:rsid w:val="00241D7F"/>
    <w:rsid w:val="0024514C"/>
    <w:rsid w:val="002456A5"/>
    <w:rsid w:val="00246C3B"/>
    <w:rsid w:val="00247AE1"/>
    <w:rsid w:val="00253784"/>
    <w:rsid w:val="00255291"/>
    <w:rsid w:val="0026052B"/>
    <w:rsid w:val="00260AD3"/>
    <w:rsid w:val="00262E6D"/>
    <w:rsid w:val="00265FE1"/>
    <w:rsid w:val="0026656A"/>
    <w:rsid w:val="0026656E"/>
    <w:rsid w:val="00267E40"/>
    <w:rsid w:val="00271065"/>
    <w:rsid w:val="00272A61"/>
    <w:rsid w:val="00273282"/>
    <w:rsid w:val="00274AFD"/>
    <w:rsid w:val="002755AB"/>
    <w:rsid w:val="00275ED4"/>
    <w:rsid w:val="00276D12"/>
    <w:rsid w:val="00281876"/>
    <w:rsid w:val="00285079"/>
    <w:rsid w:val="0028788A"/>
    <w:rsid w:val="00293331"/>
    <w:rsid w:val="00295AF1"/>
    <w:rsid w:val="002A3315"/>
    <w:rsid w:val="002B2AC0"/>
    <w:rsid w:val="002B383B"/>
    <w:rsid w:val="002B3EEA"/>
    <w:rsid w:val="002B67EE"/>
    <w:rsid w:val="002B6A82"/>
    <w:rsid w:val="002C3413"/>
    <w:rsid w:val="002C3B33"/>
    <w:rsid w:val="002D19BB"/>
    <w:rsid w:val="002D1B43"/>
    <w:rsid w:val="002D6949"/>
    <w:rsid w:val="002D6B0F"/>
    <w:rsid w:val="002E2371"/>
    <w:rsid w:val="002E304D"/>
    <w:rsid w:val="002E31B6"/>
    <w:rsid w:val="002E504C"/>
    <w:rsid w:val="002E5108"/>
    <w:rsid w:val="002E7A9F"/>
    <w:rsid w:val="002F069C"/>
    <w:rsid w:val="002F1137"/>
    <w:rsid w:val="002F2F6E"/>
    <w:rsid w:val="002F3DE3"/>
    <w:rsid w:val="002F61EB"/>
    <w:rsid w:val="00300FBF"/>
    <w:rsid w:val="00303160"/>
    <w:rsid w:val="00314073"/>
    <w:rsid w:val="00315ADE"/>
    <w:rsid w:val="003161D0"/>
    <w:rsid w:val="00316A91"/>
    <w:rsid w:val="00316D0C"/>
    <w:rsid w:val="00317293"/>
    <w:rsid w:val="00321050"/>
    <w:rsid w:val="00333526"/>
    <w:rsid w:val="0033539F"/>
    <w:rsid w:val="0034601C"/>
    <w:rsid w:val="003460CA"/>
    <w:rsid w:val="003475D7"/>
    <w:rsid w:val="00350966"/>
    <w:rsid w:val="00350F8C"/>
    <w:rsid w:val="003538B2"/>
    <w:rsid w:val="003544DE"/>
    <w:rsid w:val="00355097"/>
    <w:rsid w:val="00360A1C"/>
    <w:rsid w:val="00361E56"/>
    <w:rsid w:val="0036441D"/>
    <w:rsid w:val="003652A1"/>
    <w:rsid w:val="003719AD"/>
    <w:rsid w:val="00371A00"/>
    <w:rsid w:val="00373BDE"/>
    <w:rsid w:val="00373D2C"/>
    <w:rsid w:val="00374295"/>
    <w:rsid w:val="0037552E"/>
    <w:rsid w:val="003759BF"/>
    <w:rsid w:val="00376ACE"/>
    <w:rsid w:val="003838F8"/>
    <w:rsid w:val="003849B1"/>
    <w:rsid w:val="00395454"/>
    <w:rsid w:val="00395B05"/>
    <w:rsid w:val="00395E53"/>
    <w:rsid w:val="0039680B"/>
    <w:rsid w:val="00397B0D"/>
    <w:rsid w:val="003A4C92"/>
    <w:rsid w:val="003A6664"/>
    <w:rsid w:val="003B19C6"/>
    <w:rsid w:val="003B2064"/>
    <w:rsid w:val="003C5136"/>
    <w:rsid w:val="003C7741"/>
    <w:rsid w:val="003D4DD3"/>
    <w:rsid w:val="003D7A4C"/>
    <w:rsid w:val="003E1AFE"/>
    <w:rsid w:val="003E7C5C"/>
    <w:rsid w:val="003F1E6C"/>
    <w:rsid w:val="003F2030"/>
    <w:rsid w:val="003F5245"/>
    <w:rsid w:val="003F5C38"/>
    <w:rsid w:val="00401272"/>
    <w:rsid w:val="004015CB"/>
    <w:rsid w:val="00404F59"/>
    <w:rsid w:val="00410D95"/>
    <w:rsid w:val="00416BD5"/>
    <w:rsid w:val="004177F6"/>
    <w:rsid w:val="004207ED"/>
    <w:rsid w:val="004312A9"/>
    <w:rsid w:val="00435BEB"/>
    <w:rsid w:val="00435EC1"/>
    <w:rsid w:val="00442005"/>
    <w:rsid w:val="0044355E"/>
    <w:rsid w:val="00444953"/>
    <w:rsid w:val="0044654B"/>
    <w:rsid w:val="00447290"/>
    <w:rsid w:val="004517EF"/>
    <w:rsid w:val="0045574E"/>
    <w:rsid w:val="00460CCD"/>
    <w:rsid w:val="004643CE"/>
    <w:rsid w:val="00467209"/>
    <w:rsid w:val="00472148"/>
    <w:rsid w:val="0047535C"/>
    <w:rsid w:val="00476E9A"/>
    <w:rsid w:val="00480645"/>
    <w:rsid w:val="00485F02"/>
    <w:rsid w:val="004934D2"/>
    <w:rsid w:val="00494A87"/>
    <w:rsid w:val="00495E0F"/>
    <w:rsid w:val="004A2FBF"/>
    <w:rsid w:val="004A30AD"/>
    <w:rsid w:val="004A345B"/>
    <w:rsid w:val="004A55CB"/>
    <w:rsid w:val="004A726C"/>
    <w:rsid w:val="004A7EDC"/>
    <w:rsid w:val="004B14D2"/>
    <w:rsid w:val="004B64EE"/>
    <w:rsid w:val="004C377E"/>
    <w:rsid w:val="004D253C"/>
    <w:rsid w:val="004D3577"/>
    <w:rsid w:val="004E4B9A"/>
    <w:rsid w:val="004E71A2"/>
    <w:rsid w:val="004E744D"/>
    <w:rsid w:val="004F0F37"/>
    <w:rsid w:val="004F4A83"/>
    <w:rsid w:val="004F4DEE"/>
    <w:rsid w:val="00501B00"/>
    <w:rsid w:val="0050555D"/>
    <w:rsid w:val="00510994"/>
    <w:rsid w:val="0051224E"/>
    <w:rsid w:val="0051496F"/>
    <w:rsid w:val="00516367"/>
    <w:rsid w:val="005202F3"/>
    <w:rsid w:val="00522027"/>
    <w:rsid w:val="005241D4"/>
    <w:rsid w:val="0052467E"/>
    <w:rsid w:val="005274A7"/>
    <w:rsid w:val="005278E6"/>
    <w:rsid w:val="00530F04"/>
    <w:rsid w:val="0053134F"/>
    <w:rsid w:val="00531A75"/>
    <w:rsid w:val="005351CC"/>
    <w:rsid w:val="0053593B"/>
    <w:rsid w:val="0053753E"/>
    <w:rsid w:val="005402C5"/>
    <w:rsid w:val="00541F30"/>
    <w:rsid w:val="00543429"/>
    <w:rsid w:val="00543449"/>
    <w:rsid w:val="00544E4C"/>
    <w:rsid w:val="00545E09"/>
    <w:rsid w:val="00545F76"/>
    <w:rsid w:val="0055112E"/>
    <w:rsid w:val="00551546"/>
    <w:rsid w:val="005551A3"/>
    <w:rsid w:val="00556B94"/>
    <w:rsid w:val="00557627"/>
    <w:rsid w:val="00560688"/>
    <w:rsid w:val="00561244"/>
    <w:rsid w:val="005615FD"/>
    <w:rsid w:val="005648A4"/>
    <w:rsid w:val="00567158"/>
    <w:rsid w:val="00567C79"/>
    <w:rsid w:val="00571A5F"/>
    <w:rsid w:val="005726FC"/>
    <w:rsid w:val="00583B46"/>
    <w:rsid w:val="005867DA"/>
    <w:rsid w:val="00586F8D"/>
    <w:rsid w:val="0059020D"/>
    <w:rsid w:val="00591669"/>
    <w:rsid w:val="00592101"/>
    <w:rsid w:val="00595317"/>
    <w:rsid w:val="00595778"/>
    <w:rsid w:val="00595C52"/>
    <w:rsid w:val="005A1580"/>
    <w:rsid w:val="005B0E33"/>
    <w:rsid w:val="005B1D31"/>
    <w:rsid w:val="005B4FD1"/>
    <w:rsid w:val="005B5979"/>
    <w:rsid w:val="005B7450"/>
    <w:rsid w:val="005B7C3B"/>
    <w:rsid w:val="005C0626"/>
    <w:rsid w:val="005C1A06"/>
    <w:rsid w:val="005C2FD9"/>
    <w:rsid w:val="005C7E39"/>
    <w:rsid w:val="005D0ABD"/>
    <w:rsid w:val="005D1FF8"/>
    <w:rsid w:val="005D25A1"/>
    <w:rsid w:val="005E2783"/>
    <w:rsid w:val="005E3BC3"/>
    <w:rsid w:val="005E7DA4"/>
    <w:rsid w:val="005F492E"/>
    <w:rsid w:val="005F4C06"/>
    <w:rsid w:val="0060190A"/>
    <w:rsid w:val="00606F58"/>
    <w:rsid w:val="00610D79"/>
    <w:rsid w:val="0061267D"/>
    <w:rsid w:val="00612F0A"/>
    <w:rsid w:val="006134A1"/>
    <w:rsid w:val="00617245"/>
    <w:rsid w:val="00620258"/>
    <w:rsid w:val="006252FE"/>
    <w:rsid w:val="00626C23"/>
    <w:rsid w:val="00627010"/>
    <w:rsid w:val="00627330"/>
    <w:rsid w:val="00627642"/>
    <w:rsid w:val="006359FA"/>
    <w:rsid w:val="00636686"/>
    <w:rsid w:val="00644DB1"/>
    <w:rsid w:val="006504C5"/>
    <w:rsid w:val="006552A4"/>
    <w:rsid w:val="0065617D"/>
    <w:rsid w:val="00665E3E"/>
    <w:rsid w:val="00667F0F"/>
    <w:rsid w:val="00670375"/>
    <w:rsid w:val="0067371B"/>
    <w:rsid w:val="0067428B"/>
    <w:rsid w:val="00684C4F"/>
    <w:rsid w:val="00685FDC"/>
    <w:rsid w:val="00695671"/>
    <w:rsid w:val="006A3B24"/>
    <w:rsid w:val="006A48C2"/>
    <w:rsid w:val="006B15E0"/>
    <w:rsid w:val="006B47DC"/>
    <w:rsid w:val="006B524B"/>
    <w:rsid w:val="006B7D1F"/>
    <w:rsid w:val="006C119A"/>
    <w:rsid w:val="006C6210"/>
    <w:rsid w:val="006C7DFD"/>
    <w:rsid w:val="006D04DA"/>
    <w:rsid w:val="006D09F3"/>
    <w:rsid w:val="006D0D62"/>
    <w:rsid w:val="006D43F2"/>
    <w:rsid w:val="006E0570"/>
    <w:rsid w:val="006E5B7C"/>
    <w:rsid w:val="006E7076"/>
    <w:rsid w:val="006E7209"/>
    <w:rsid w:val="006F2F7F"/>
    <w:rsid w:val="006F39D7"/>
    <w:rsid w:val="006F7298"/>
    <w:rsid w:val="00702DA7"/>
    <w:rsid w:val="007067CA"/>
    <w:rsid w:val="00707156"/>
    <w:rsid w:val="007079B7"/>
    <w:rsid w:val="00710003"/>
    <w:rsid w:val="00710D62"/>
    <w:rsid w:val="007119D5"/>
    <w:rsid w:val="007127DD"/>
    <w:rsid w:val="0071555C"/>
    <w:rsid w:val="007156F0"/>
    <w:rsid w:val="007178BB"/>
    <w:rsid w:val="00722401"/>
    <w:rsid w:val="00723D2F"/>
    <w:rsid w:val="00723FEB"/>
    <w:rsid w:val="007266FB"/>
    <w:rsid w:val="00727193"/>
    <w:rsid w:val="007273CE"/>
    <w:rsid w:val="00727576"/>
    <w:rsid w:val="00731D42"/>
    <w:rsid w:val="00733BF7"/>
    <w:rsid w:val="00734EC5"/>
    <w:rsid w:val="00745275"/>
    <w:rsid w:val="00747E93"/>
    <w:rsid w:val="007518E1"/>
    <w:rsid w:val="0075231D"/>
    <w:rsid w:val="0075650E"/>
    <w:rsid w:val="007608E6"/>
    <w:rsid w:val="0076190D"/>
    <w:rsid w:val="0076451C"/>
    <w:rsid w:val="007713A8"/>
    <w:rsid w:val="0077167F"/>
    <w:rsid w:val="007739EC"/>
    <w:rsid w:val="00773F9E"/>
    <w:rsid w:val="007740E5"/>
    <w:rsid w:val="00781FD2"/>
    <w:rsid w:val="007836DD"/>
    <w:rsid w:val="007946E6"/>
    <w:rsid w:val="007962FC"/>
    <w:rsid w:val="00797176"/>
    <w:rsid w:val="00797F15"/>
    <w:rsid w:val="007A2E68"/>
    <w:rsid w:val="007A4FB6"/>
    <w:rsid w:val="007A6B66"/>
    <w:rsid w:val="007A742F"/>
    <w:rsid w:val="007B5D83"/>
    <w:rsid w:val="007B613E"/>
    <w:rsid w:val="007C04AB"/>
    <w:rsid w:val="007C146D"/>
    <w:rsid w:val="007C1EE0"/>
    <w:rsid w:val="007C53A9"/>
    <w:rsid w:val="007D2262"/>
    <w:rsid w:val="007D43C5"/>
    <w:rsid w:val="007D6906"/>
    <w:rsid w:val="007D7C94"/>
    <w:rsid w:val="007E5EC8"/>
    <w:rsid w:val="007F38CE"/>
    <w:rsid w:val="007F5381"/>
    <w:rsid w:val="007F59EA"/>
    <w:rsid w:val="007F75D5"/>
    <w:rsid w:val="00800E8F"/>
    <w:rsid w:val="008023AE"/>
    <w:rsid w:val="00804822"/>
    <w:rsid w:val="00806DA5"/>
    <w:rsid w:val="00807F92"/>
    <w:rsid w:val="0081250B"/>
    <w:rsid w:val="00812D9F"/>
    <w:rsid w:val="0081774B"/>
    <w:rsid w:val="00820236"/>
    <w:rsid w:val="0082288A"/>
    <w:rsid w:val="008242E2"/>
    <w:rsid w:val="0082588E"/>
    <w:rsid w:val="00830A75"/>
    <w:rsid w:val="00831461"/>
    <w:rsid w:val="0083725B"/>
    <w:rsid w:val="00837350"/>
    <w:rsid w:val="00837449"/>
    <w:rsid w:val="00837F91"/>
    <w:rsid w:val="0084198F"/>
    <w:rsid w:val="0084292B"/>
    <w:rsid w:val="0084386D"/>
    <w:rsid w:val="00845FDF"/>
    <w:rsid w:val="008502CA"/>
    <w:rsid w:val="00853B0C"/>
    <w:rsid w:val="008572AB"/>
    <w:rsid w:val="00860270"/>
    <w:rsid w:val="008603EC"/>
    <w:rsid w:val="00861C5E"/>
    <w:rsid w:val="008653BD"/>
    <w:rsid w:val="00867613"/>
    <w:rsid w:val="00870DAD"/>
    <w:rsid w:val="00872762"/>
    <w:rsid w:val="00873468"/>
    <w:rsid w:val="00875635"/>
    <w:rsid w:val="00875E4D"/>
    <w:rsid w:val="0087703A"/>
    <w:rsid w:val="008778FC"/>
    <w:rsid w:val="00880478"/>
    <w:rsid w:val="00880549"/>
    <w:rsid w:val="0088376A"/>
    <w:rsid w:val="00883EA6"/>
    <w:rsid w:val="00884D92"/>
    <w:rsid w:val="008866C5"/>
    <w:rsid w:val="00886BC6"/>
    <w:rsid w:val="008878F0"/>
    <w:rsid w:val="00892924"/>
    <w:rsid w:val="008934F1"/>
    <w:rsid w:val="0089441E"/>
    <w:rsid w:val="008A65D3"/>
    <w:rsid w:val="008B3ED3"/>
    <w:rsid w:val="008C0483"/>
    <w:rsid w:val="008C07FC"/>
    <w:rsid w:val="008C10B3"/>
    <w:rsid w:val="008C3CEC"/>
    <w:rsid w:val="008C4A91"/>
    <w:rsid w:val="008C4FD9"/>
    <w:rsid w:val="008D0019"/>
    <w:rsid w:val="008D04D8"/>
    <w:rsid w:val="008D056D"/>
    <w:rsid w:val="008D0A53"/>
    <w:rsid w:val="008D0C98"/>
    <w:rsid w:val="008D4D4D"/>
    <w:rsid w:val="008D77D8"/>
    <w:rsid w:val="008E5200"/>
    <w:rsid w:val="008E5FC9"/>
    <w:rsid w:val="008E6D79"/>
    <w:rsid w:val="008F0C22"/>
    <w:rsid w:val="008F3F5B"/>
    <w:rsid w:val="008F487A"/>
    <w:rsid w:val="008F4962"/>
    <w:rsid w:val="008F4F97"/>
    <w:rsid w:val="008F541F"/>
    <w:rsid w:val="008F56ED"/>
    <w:rsid w:val="008F7DD5"/>
    <w:rsid w:val="00910848"/>
    <w:rsid w:val="009129D4"/>
    <w:rsid w:val="0091546A"/>
    <w:rsid w:val="00916709"/>
    <w:rsid w:val="009179AB"/>
    <w:rsid w:val="00920F97"/>
    <w:rsid w:val="00922847"/>
    <w:rsid w:val="00922895"/>
    <w:rsid w:val="00924C23"/>
    <w:rsid w:val="009264F3"/>
    <w:rsid w:val="00927A60"/>
    <w:rsid w:val="009332A7"/>
    <w:rsid w:val="00940A2E"/>
    <w:rsid w:val="009435E2"/>
    <w:rsid w:val="00954D2E"/>
    <w:rsid w:val="00957B28"/>
    <w:rsid w:val="00960AC8"/>
    <w:rsid w:val="00962F1C"/>
    <w:rsid w:val="00963BF2"/>
    <w:rsid w:val="0097047A"/>
    <w:rsid w:val="00981F21"/>
    <w:rsid w:val="0098339F"/>
    <w:rsid w:val="009837E2"/>
    <w:rsid w:val="00986B82"/>
    <w:rsid w:val="009907F2"/>
    <w:rsid w:val="009910D3"/>
    <w:rsid w:val="00996180"/>
    <w:rsid w:val="009A0399"/>
    <w:rsid w:val="009A150C"/>
    <w:rsid w:val="009A2594"/>
    <w:rsid w:val="009A33BF"/>
    <w:rsid w:val="009B026C"/>
    <w:rsid w:val="009B1CE8"/>
    <w:rsid w:val="009B2643"/>
    <w:rsid w:val="009B55A4"/>
    <w:rsid w:val="009B55F3"/>
    <w:rsid w:val="009B58F8"/>
    <w:rsid w:val="009B65C2"/>
    <w:rsid w:val="009C0DEA"/>
    <w:rsid w:val="009C1702"/>
    <w:rsid w:val="009C4E16"/>
    <w:rsid w:val="009D2258"/>
    <w:rsid w:val="009D24B3"/>
    <w:rsid w:val="009D706A"/>
    <w:rsid w:val="009E7680"/>
    <w:rsid w:val="009E79DB"/>
    <w:rsid w:val="009F1A38"/>
    <w:rsid w:val="009F58FF"/>
    <w:rsid w:val="009F5D12"/>
    <w:rsid w:val="009F77DA"/>
    <w:rsid w:val="00A00B03"/>
    <w:rsid w:val="00A02115"/>
    <w:rsid w:val="00A023B6"/>
    <w:rsid w:val="00A024CC"/>
    <w:rsid w:val="00A03C04"/>
    <w:rsid w:val="00A05626"/>
    <w:rsid w:val="00A122FA"/>
    <w:rsid w:val="00A13764"/>
    <w:rsid w:val="00A13DF0"/>
    <w:rsid w:val="00A2001D"/>
    <w:rsid w:val="00A210D1"/>
    <w:rsid w:val="00A216C8"/>
    <w:rsid w:val="00A2178E"/>
    <w:rsid w:val="00A26FAE"/>
    <w:rsid w:val="00A3243F"/>
    <w:rsid w:val="00A33EF6"/>
    <w:rsid w:val="00A34D6E"/>
    <w:rsid w:val="00A35516"/>
    <w:rsid w:val="00A35AD6"/>
    <w:rsid w:val="00A368F0"/>
    <w:rsid w:val="00A36EDD"/>
    <w:rsid w:val="00A372C1"/>
    <w:rsid w:val="00A404FF"/>
    <w:rsid w:val="00A422BE"/>
    <w:rsid w:val="00A42994"/>
    <w:rsid w:val="00A446E1"/>
    <w:rsid w:val="00A55252"/>
    <w:rsid w:val="00A55A8E"/>
    <w:rsid w:val="00A575FB"/>
    <w:rsid w:val="00A60405"/>
    <w:rsid w:val="00A60DFC"/>
    <w:rsid w:val="00A61DDC"/>
    <w:rsid w:val="00A626B8"/>
    <w:rsid w:val="00A63D99"/>
    <w:rsid w:val="00A646E1"/>
    <w:rsid w:val="00A724E0"/>
    <w:rsid w:val="00A72DEB"/>
    <w:rsid w:val="00A747E6"/>
    <w:rsid w:val="00A76D88"/>
    <w:rsid w:val="00A911A7"/>
    <w:rsid w:val="00A95FE7"/>
    <w:rsid w:val="00A97E86"/>
    <w:rsid w:val="00AA013F"/>
    <w:rsid w:val="00AA1DA8"/>
    <w:rsid w:val="00AA27E2"/>
    <w:rsid w:val="00AB0CE2"/>
    <w:rsid w:val="00AC138C"/>
    <w:rsid w:val="00AC2C3E"/>
    <w:rsid w:val="00AC2E24"/>
    <w:rsid w:val="00AC76C8"/>
    <w:rsid w:val="00AC7F81"/>
    <w:rsid w:val="00AD3B51"/>
    <w:rsid w:val="00AD46D0"/>
    <w:rsid w:val="00AD5E1C"/>
    <w:rsid w:val="00AD75CD"/>
    <w:rsid w:val="00AD7734"/>
    <w:rsid w:val="00AE1D96"/>
    <w:rsid w:val="00AE44E7"/>
    <w:rsid w:val="00AE57AF"/>
    <w:rsid w:val="00AE6A31"/>
    <w:rsid w:val="00AE7429"/>
    <w:rsid w:val="00AE752E"/>
    <w:rsid w:val="00AF010F"/>
    <w:rsid w:val="00AF08FE"/>
    <w:rsid w:val="00AF2C2C"/>
    <w:rsid w:val="00AF2D44"/>
    <w:rsid w:val="00AF3B7E"/>
    <w:rsid w:val="00B04556"/>
    <w:rsid w:val="00B04D12"/>
    <w:rsid w:val="00B11A5E"/>
    <w:rsid w:val="00B12471"/>
    <w:rsid w:val="00B12B2E"/>
    <w:rsid w:val="00B141AE"/>
    <w:rsid w:val="00B148A6"/>
    <w:rsid w:val="00B24119"/>
    <w:rsid w:val="00B241D6"/>
    <w:rsid w:val="00B24719"/>
    <w:rsid w:val="00B24A1B"/>
    <w:rsid w:val="00B26F31"/>
    <w:rsid w:val="00B307F7"/>
    <w:rsid w:val="00B30D42"/>
    <w:rsid w:val="00B322EF"/>
    <w:rsid w:val="00B34F9D"/>
    <w:rsid w:val="00B3605F"/>
    <w:rsid w:val="00B45845"/>
    <w:rsid w:val="00B45D72"/>
    <w:rsid w:val="00B46535"/>
    <w:rsid w:val="00B4703E"/>
    <w:rsid w:val="00B504F0"/>
    <w:rsid w:val="00B50A0F"/>
    <w:rsid w:val="00B5432E"/>
    <w:rsid w:val="00B57DE7"/>
    <w:rsid w:val="00B6083A"/>
    <w:rsid w:val="00B60928"/>
    <w:rsid w:val="00B61482"/>
    <w:rsid w:val="00B61E3A"/>
    <w:rsid w:val="00B62B9A"/>
    <w:rsid w:val="00B63F46"/>
    <w:rsid w:val="00B70D78"/>
    <w:rsid w:val="00B71F03"/>
    <w:rsid w:val="00B72B33"/>
    <w:rsid w:val="00B8243C"/>
    <w:rsid w:val="00B90081"/>
    <w:rsid w:val="00B937AE"/>
    <w:rsid w:val="00BA050D"/>
    <w:rsid w:val="00BA18A5"/>
    <w:rsid w:val="00BA5A4C"/>
    <w:rsid w:val="00BA79F1"/>
    <w:rsid w:val="00BB2B4E"/>
    <w:rsid w:val="00BB2FE6"/>
    <w:rsid w:val="00BB3A1E"/>
    <w:rsid w:val="00BB5DC9"/>
    <w:rsid w:val="00BB682F"/>
    <w:rsid w:val="00BC2E32"/>
    <w:rsid w:val="00BC4A99"/>
    <w:rsid w:val="00BC5413"/>
    <w:rsid w:val="00BC5F07"/>
    <w:rsid w:val="00BD00FE"/>
    <w:rsid w:val="00BD58B0"/>
    <w:rsid w:val="00BD7032"/>
    <w:rsid w:val="00BD7413"/>
    <w:rsid w:val="00BE1C71"/>
    <w:rsid w:val="00BE455F"/>
    <w:rsid w:val="00BE65FB"/>
    <w:rsid w:val="00BF1E47"/>
    <w:rsid w:val="00BF4A85"/>
    <w:rsid w:val="00BF4B2C"/>
    <w:rsid w:val="00BF7D1B"/>
    <w:rsid w:val="00C03432"/>
    <w:rsid w:val="00C0558F"/>
    <w:rsid w:val="00C07758"/>
    <w:rsid w:val="00C07FE5"/>
    <w:rsid w:val="00C101E3"/>
    <w:rsid w:val="00C12454"/>
    <w:rsid w:val="00C1577F"/>
    <w:rsid w:val="00C15E49"/>
    <w:rsid w:val="00C165D7"/>
    <w:rsid w:val="00C214FB"/>
    <w:rsid w:val="00C23D7C"/>
    <w:rsid w:val="00C27B8E"/>
    <w:rsid w:val="00C300E2"/>
    <w:rsid w:val="00C30D2E"/>
    <w:rsid w:val="00C3484F"/>
    <w:rsid w:val="00C36B30"/>
    <w:rsid w:val="00C37ED1"/>
    <w:rsid w:val="00C42747"/>
    <w:rsid w:val="00C43D40"/>
    <w:rsid w:val="00C461AA"/>
    <w:rsid w:val="00C506D1"/>
    <w:rsid w:val="00C51780"/>
    <w:rsid w:val="00C60968"/>
    <w:rsid w:val="00C63D48"/>
    <w:rsid w:val="00C758A8"/>
    <w:rsid w:val="00C820AD"/>
    <w:rsid w:val="00C843B9"/>
    <w:rsid w:val="00C84CBD"/>
    <w:rsid w:val="00C87B64"/>
    <w:rsid w:val="00C947E4"/>
    <w:rsid w:val="00C956A2"/>
    <w:rsid w:val="00C9639A"/>
    <w:rsid w:val="00C96845"/>
    <w:rsid w:val="00CA06DD"/>
    <w:rsid w:val="00CA3B35"/>
    <w:rsid w:val="00CA5DDA"/>
    <w:rsid w:val="00CB2658"/>
    <w:rsid w:val="00CB3562"/>
    <w:rsid w:val="00CB67BD"/>
    <w:rsid w:val="00CB7D48"/>
    <w:rsid w:val="00CC1310"/>
    <w:rsid w:val="00CC450A"/>
    <w:rsid w:val="00CC4F71"/>
    <w:rsid w:val="00CC7A70"/>
    <w:rsid w:val="00CD10BD"/>
    <w:rsid w:val="00CD6A6E"/>
    <w:rsid w:val="00CF2413"/>
    <w:rsid w:val="00CF5343"/>
    <w:rsid w:val="00CF5EF3"/>
    <w:rsid w:val="00CF6C05"/>
    <w:rsid w:val="00D0147D"/>
    <w:rsid w:val="00D0481F"/>
    <w:rsid w:val="00D05050"/>
    <w:rsid w:val="00D066FA"/>
    <w:rsid w:val="00D100D1"/>
    <w:rsid w:val="00D140E4"/>
    <w:rsid w:val="00D21552"/>
    <w:rsid w:val="00D25139"/>
    <w:rsid w:val="00D25A56"/>
    <w:rsid w:val="00D27177"/>
    <w:rsid w:val="00D271FF"/>
    <w:rsid w:val="00D30F64"/>
    <w:rsid w:val="00D32580"/>
    <w:rsid w:val="00D41AF2"/>
    <w:rsid w:val="00D43EAB"/>
    <w:rsid w:val="00D44E76"/>
    <w:rsid w:val="00D45CF5"/>
    <w:rsid w:val="00D51CDB"/>
    <w:rsid w:val="00D5335A"/>
    <w:rsid w:val="00D53B3F"/>
    <w:rsid w:val="00D55365"/>
    <w:rsid w:val="00D61175"/>
    <w:rsid w:val="00D622A8"/>
    <w:rsid w:val="00D655D2"/>
    <w:rsid w:val="00D67C25"/>
    <w:rsid w:val="00D70BD4"/>
    <w:rsid w:val="00D74120"/>
    <w:rsid w:val="00D74334"/>
    <w:rsid w:val="00D74794"/>
    <w:rsid w:val="00D76D6C"/>
    <w:rsid w:val="00D76D8D"/>
    <w:rsid w:val="00D77A4C"/>
    <w:rsid w:val="00D81B7D"/>
    <w:rsid w:val="00D86413"/>
    <w:rsid w:val="00D94B5A"/>
    <w:rsid w:val="00D97DF4"/>
    <w:rsid w:val="00DA7688"/>
    <w:rsid w:val="00DB1414"/>
    <w:rsid w:val="00DB5488"/>
    <w:rsid w:val="00DB6A85"/>
    <w:rsid w:val="00DC028B"/>
    <w:rsid w:val="00DC13A7"/>
    <w:rsid w:val="00DC1DCF"/>
    <w:rsid w:val="00DC25BF"/>
    <w:rsid w:val="00DC4624"/>
    <w:rsid w:val="00DC4893"/>
    <w:rsid w:val="00DC5649"/>
    <w:rsid w:val="00DC69D3"/>
    <w:rsid w:val="00DC6DF9"/>
    <w:rsid w:val="00DC77AE"/>
    <w:rsid w:val="00DD28D6"/>
    <w:rsid w:val="00DD2966"/>
    <w:rsid w:val="00DD5471"/>
    <w:rsid w:val="00DD7D45"/>
    <w:rsid w:val="00DE0218"/>
    <w:rsid w:val="00DE51FB"/>
    <w:rsid w:val="00DE77B9"/>
    <w:rsid w:val="00DE7C3A"/>
    <w:rsid w:val="00DF6964"/>
    <w:rsid w:val="00E01329"/>
    <w:rsid w:val="00E0320B"/>
    <w:rsid w:val="00E109F8"/>
    <w:rsid w:val="00E11540"/>
    <w:rsid w:val="00E13641"/>
    <w:rsid w:val="00E1397A"/>
    <w:rsid w:val="00E142A9"/>
    <w:rsid w:val="00E15DD7"/>
    <w:rsid w:val="00E20D3A"/>
    <w:rsid w:val="00E3155D"/>
    <w:rsid w:val="00E345A8"/>
    <w:rsid w:val="00E34BFA"/>
    <w:rsid w:val="00E407BB"/>
    <w:rsid w:val="00E41021"/>
    <w:rsid w:val="00E43237"/>
    <w:rsid w:val="00E56AFB"/>
    <w:rsid w:val="00E56C89"/>
    <w:rsid w:val="00E5729D"/>
    <w:rsid w:val="00E60D69"/>
    <w:rsid w:val="00E6297C"/>
    <w:rsid w:val="00E66C7C"/>
    <w:rsid w:val="00E67FA0"/>
    <w:rsid w:val="00E708CD"/>
    <w:rsid w:val="00E72325"/>
    <w:rsid w:val="00E74DE2"/>
    <w:rsid w:val="00E76F27"/>
    <w:rsid w:val="00E77AF8"/>
    <w:rsid w:val="00E77F87"/>
    <w:rsid w:val="00E82120"/>
    <w:rsid w:val="00E82AA3"/>
    <w:rsid w:val="00E83249"/>
    <w:rsid w:val="00E86B68"/>
    <w:rsid w:val="00E8795C"/>
    <w:rsid w:val="00E9176B"/>
    <w:rsid w:val="00E91C0C"/>
    <w:rsid w:val="00EA063F"/>
    <w:rsid w:val="00EA257E"/>
    <w:rsid w:val="00EA4319"/>
    <w:rsid w:val="00EA4BC9"/>
    <w:rsid w:val="00EB143B"/>
    <w:rsid w:val="00EB5631"/>
    <w:rsid w:val="00EB5CFF"/>
    <w:rsid w:val="00EC30DB"/>
    <w:rsid w:val="00ED40FD"/>
    <w:rsid w:val="00ED6551"/>
    <w:rsid w:val="00ED659C"/>
    <w:rsid w:val="00ED785E"/>
    <w:rsid w:val="00EE1871"/>
    <w:rsid w:val="00EE2F5D"/>
    <w:rsid w:val="00EE7DAF"/>
    <w:rsid w:val="00EF0BA4"/>
    <w:rsid w:val="00EF1F24"/>
    <w:rsid w:val="00EF7B3D"/>
    <w:rsid w:val="00F13D7D"/>
    <w:rsid w:val="00F1799D"/>
    <w:rsid w:val="00F20D03"/>
    <w:rsid w:val="00F20E60"/>
    <w:rsid w:val="00F216A7"/>
    <w:rsid w:val="00F253EE"/>
    <w:rsid w:val="00F27C1B"/>
    <w:rsid w:val="00F3036C"/>
    <w:rsid w:val="00F31232"/>
    <w:rsid w:val="00F31F76"/>
    <w:rsid w:val="00F42D81"/>
    <w:rsid w:val="00F43260"/>
    <w:rsid w:val="00F46173"/>
    <w:rsid w:val="00F47A1E"/>
    <w:rsid w:val="00F50284"/>
    <w:rsid w:val="00F52B1E"/>
    <w:rsid w:val="00F54996"/>
    <w:rsid w:val="00F5783A"/>
    <w:rsid w:val="00F60508"/>
    <w:rsid w:val="00F62CBC"/>
    <w:rsid w:val="00F63A24"/>
    <w:rsid w:val="00F64346"/>
    <w:rsid w:val="00F66013"/>
    <w:rsid w:val="00F71AFA"/>
    <w:rsid w:val="00F74E3B"/>
    <w:rsid w:val="00F7509F"/>
    <w:rsid w:val="00F7579C"/>
    <w:rsid w:val="00F80A33"/>
    <w:rsid w:val="00F811FA"/>
    <w:rsid w:val="00F81F71"/>
    <w:rsid w:val="00F82B94"/>
    <w:rsid w:val="00F92613"/>
    <w:rsid w:val="00F92B4A"/>
    <w:rsid w:val="00FA2492"/>
    <w:rsid w:val="00FB34B9"/>
    <w:rsid w:val="00FB354C"/>
    <w:rsid w:val="00FB4A55"/>
    <w:rsid w:val="00FB4BE0"/>
    <w:rsid w:val="00FB5503"/>
    <w:rsid w:val="00FB77E2"/>
    <w:rsid w:val="00FC21AC"/>
    <w:rsid w:val="00FD5D43"/>
    <w:rsid w:val="00FD62E1"/>
    <w:rsid w:val="00FE0B88"/>
    <w:rsid w:val="00FE0B9E"/>
    <w:rsid w:val="00FE2668"/>
    <w:rsid w:val="00FE6B0D"/>
    <w:rsid w:val="00FF0511"/>
    <w:rsid w:val="00FF2D61"/>
    <w:rsid w:val="00FF317A"/>
    <w:rsid w:val="00FF426B"/>
    <w:rsid w:val="00FF5394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7AC9"/>
  <w15:docId w15:val="{D29276EE-EEAB-4662-A9E9-2807219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;宋体" w:hAnsi="Times New Roman" w:cs="Mangal;Courier New"/>
      <w:sz w:val="24"/>
      <w:lang w:val="ru-RU"/>
    </w:rPr>
  </w:style>
  <w:style w:type="paragraph" w:styleId="4">
    <w:name w:val="heading 4"/>
    <w:next w:val="a0"/>
    <w:qFormat/>
    <w:pPr>
      <w:numPr>
        <w:ilvl w:val="3"/>
        <w:numId w:val="1"/>
      </w:numPr>
      <w:outlineLvl w:val="3"/>
    </w:pPr>
    <w:rPr>
      <w:rFonts w:cs="Arial"/>
      <w:b/>
      <w:bCs/>
      <w:i/>
      <w:i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DefaultParagraphFont1">
    <w:name w:val="WW-Default Paragraph Font1"/>
    <w:qFormat/>
  </w:style>
  <w:style w:type="character" w:customStyle="1" w:styleId="rvts15">
    <w:name w:val="rvts15"/>
    <w:basedOn w:val="WW-DefaultParagraphFont1"/>
    <w:qFormat/>
  </w:style>
  <w:style w:type="character" w:customStyle="1" w:styleId="10">
    <w:name w:val="Гіперпосилання1"/>
    <w:qFormat/>
    <w:rPr>
      <w:color w:val="000080"/>
      <w:u w:val="single"/>
    </w:rPr>
  </w:style>
  <w:style w:type="character" w:customStyle="1" w:styleId="BalloonTextChar">
    <w:name w:val="Balloon Text Char"/>
    <w:qFormat/>
    <w:rPr>
      <w:rFonts w:ascii="Segoe UI" w:eastAsia="SimSun;宋体" w:hAnsi="Segoe UI" w:cs="Mangal;Courier New"/>
      <w:kern w:val="2"/>
      <w:sz w:val="18"/>
      <w:szCs w:val="16"/>
      <w:lang w:val="ru-RU" w:eastAsia="zh-CN" w:bidi="hi-IN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eastAsia="SimSun;宋体" w:cs="Mangal;Courier New"/>
      <w:kern w:val="2"/>
      <w:szCs w:val="18"/>
      <w:lang w:val="ru-RU" w:eastAsia="zh-CN" w:bidi="hi-IN"/>
    </w:rPr>
  </w:style>
  <w:style w:type="character" w:customStyle="1" w:styleId="CommentSubjectChar">
    <w:name w:val="Comment Subject Char"/>
    <w:qFormat/>
    <w:rPr>
      <w:rFonts w:eastAsia="SimSun;宋体" w:cs="Mangal;Courier New"/>
      <w:b/>
      <w:bCs/>
      <w:kern w:val="2"/>
      <w:szCs w:val="18"/>
      <w:lang w:val="ru-RU" w:eastAsia="zh-CN" w:bidi="hi-IN"/>
    </w:rPr>
  </w:style>
  <w:style w:type="character" w:customStyle="1" w:styleId="a4">
    <w:name w:val="Текст выноски Знак"/>
    <w:qFormat/>
    <w:rPr>
      <w:rFonts w:ascii="Tahoma" w:eastAsia="SimSun;宋体" w:hAnsi="Tahoma" w:cs="Mangal;Courier New"/>
      <w:kern w:val="2"/>
      <w:sz w:val="16"/>
      <w:szCs w:val="14"/>
      <w:lang w:val="ru-RU" w:eastAsia="zh-CN" w:bidi="hi-IN"/>
    </w:rPr>
  </w:style>
  <w:style w:type="character" w:customStyle="1" w:styleId="rvts0">
    <w:name w:val="rvts0"/>
    <w:qFormat/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a6">
    <w:name w:val="Текст примечания Знак"/>
    <w:uiPriority w:val="99"/>
    <w:qFormat/>
    <w:rPr>
      <w:rFonts w:eastAsia="SimSun;宋体" w:cs="Mangal;Courier New"/>
      <w:kern w:val="2"/>
      <w:szCs w:val="18"/>
      <w:lang w:val="ru-RU" w:eastAsia="zh-CN" w:bidi="hi-IN"/>
    </w:rPr>
  </w:style>
  <w:style w:type="character" w:customStyle="1" w:styleId="a7">
    <w:name w:val="Тема примечания Знак"/>
    <w:qFormat/>
    <w:rPr>
      <w:rFonts w:eastAsia="SimSun;宋体" w:cs="Mangal;Courier New"/>
      <w:b/>
      <w:bCs/>
      <w:kern w:val="2"/>
      <w:szCs w:val="18"/>
      <w:lang w:val="ru-RU" w:eastAsia="zh-CN" w:bidi="hi-IN"/>
    </w:rPr>
  </w:style>
  <w:style w:type="character" w:customStyle="1" w:styleId="2">
    <w:name w:val="Гіперпосилання2"/>
    <w:qFormat/>
    <w:rPr>
      <w:color w:val="000080"/>
      <w:u w:val="single"/>
    </w:rPr>
  </w:style>
  <w:style w:type="character" w:customStyle="1" w:styleId="11">
    <w:name w:val="Виділення1"/>
    <w:qFormat/>
    <w:rPr>
      <w:i/>
      <w:iCs/>
    </w:rPr>
  </w:style>
  <w:style w:type="character" w:customStyle="1" w:styleId="a8">
    <w:name w:val="Текст примітки Знак"/>
    <w:basedOn w:val="a1"/>
    <w:uiPriority w:val="99"/>
    <w:qFormat/>
    <w:rPr>
      <w:rFonts w:eastAsia="Times New Roman"/>
    </w:rPr>
  </w:style>
  <w:style w:type="character" w:customStyle="1" w:styleId="a9">
    <w:name w:val="Тема примітки Знак"/>
    <w:basedOn w:val="a8"/>
    <w:qFormat/>
    <w:rPr>
      <w:rFonts w:eastAsia="Times New Roman"/>
      <w:b/>
      <w:bCs/>
    </w:rPr>
  </w:style>
  <w:style w:type="character" w:customStyle="1" w:styleId="aa">
    <w:name w:val="Текст у виносці Знак"/>
    <w:basedOn w:val="a1"/>
    <w:qFormat/>
    <w:rPr>
      <w:rFonts w:ascii="Segoe UI" w:eastAsia="Times New Roman" w:hAnsi="Segoe UI" w:cs="Segoe UI"/>
      <w:sz w:val="18"/>
      <w:szCs w:val="18"/>
    </w:rPr>
  </w:style>
  <w:style w:type="character" w:customStyle="1" w:styleId="ab">
    <w:name w:val="Верхній колонтитул Знак"/>
    <w:basedOn w:val="a1"/>
    <w:uiPriority w:val="99"/>
    <w:qFormat/>
    <w:rPr>
      <w:rFonts w:eastAsia="Times New Roman"/>
      <w:sz w:val="24"/>
      <w:szCs w:val="24"/>
    </w:rPr>
  </w:style>
  <w:style w:type="character" w:customStyle="1" w:styleId="ac">
    <w:name w:val="Нижній колонтитул Знак"/>
    <w:basedOn w:val="a1"/>
    <w:qFormat/>
    <w:rPr>
      <w:rFonts w:eastAsia="Times New Roman"/>
      <w:sz w:val="24"/>
      <w:szCs w:val="24"/>
    </w:rPr>
  </w:style>
  <w:style w:type="character" w:customStyle="1" w:styleId="ad">
    <w:name w:val="Звичайний (веб) Знак"/>
    <w:qFormat/>
    <w:rPr>
      <w:rFonts w:eastAsia="Times New Roman"/>
      <w:sz w:val="24"/>
      <w:szCs w:val="24"/>
    </w:rPr>
  </w:style>
  <w:style w:type="character" w:customStyle="1" w:styleId="12">
    <w:name w:val="Шрифт абзацу за промовчанням1"/>
    <w:qFormat/>
  </w:style>
  <w:style w:type="character" w:styleId="ae">
    <w:name w:val="Strong"/>
    <w:basedOn w:val="a1"/>
    <w:qFormat/>
    <w:rPr>
      <w:b/>
      <w:bCs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dstrike w:val="0"/>
      <w:color w:val="C9211E"/>
      <w:spacing w:val="0"/>
      <w:w w:val="100"/>
      <w:kern w:val="0"/>
      <w:position w:val="0"/>
      <w:sz w:val="20"/>
      <w:szCs w:val="24"/>
      <w:u w:val="none"/>
      <w:vertAlign w:val="baseline"/>
      <w:em w:val="none"/>
      <w:lang w:val="uk-UA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rvts9">
    <w:name w:val="rvts9"/>
    <w:basedOn w:val="a1"/>
    <w:qFormat/>
    <w:rsid w:val="00DC0F9D"/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WW-Caption">
    <w:name w:val="WW-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pPr>
      <w:suppressAutoHyphens/>
      <w:spacing w:line="100" w:lineRule="atLeast"/>
    </w:pPr>
    <w:rPr>
      <w:rFonts w:ascii="Times New Roman" w:eastAsia="SimSun;宋体" w:hAnsi="Times New Roman" w:cs="Calibri"/>
      <w:color w:val="000000"/>
      <w:sz w:val="24"/>
      <w:lang w:val="ru-RU"/>
    </w:rPr>
  </w:style>
  <w:style w:type="paragraph" w:customStyle="1" w:styleId="rvps2">
    <w:name w:val="rvps2"/>
    <w:basedOn w:val="a"/>
    <w:qFormat/>
    <w:pPr>
      <w:spacing w:before="28" w:after="28" w:line="100" w:lineRule="atLeast"/>
    </w:pPr>
    <w:rPr>
      <w:rFonts w:eastAsia="Times New Roman" w:cs="Times New Roma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CommentText">
    <w:name w:val="Comment Text"/>
    <w:basedOn w:val="a"/>
    <w:qFormat/>
    <w:rPr>
      <w:sz w:val="20"/>
      <w:szCs w:val="18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f7">
    <w:name w:val="Revision"/>
    <w:qFormat/>
    <w:pPr>
      <w:suppressAutoHyphens/>
    </w:pPr>
    <w:rPr>
      <w:rFonts w:ascii="Times New Roman" w:eastAsia="SimSun;宋体" w:hAnsi="Times New Roman" w:cs="Mangal;Courier New"/>
      <w:sz w:val="24"/>
      <w:szCs w:val="21"/>
      <w:lang w:val="ru-RU"/>
    </w:rPr>
  </w:style>
  <w:style w:type="paragraph" w:styleId="af8">
    <w:name w:val="annotation text"/>
    <w:basedOn w:val="a"/>
    <w:link w:val="17"/>
    <w:uiPriority w:val="99"/>
    <w:qFormat/>
    <w:rPr>
      <w:sz w:val="20"/>
      <w:szCs w:val="18"/>
    </w:rPr>
  </w:style>
  <w:style w:type="paragraph" w:styleId="af9">
    <w:name w:val="annotation subject"/>
    <w:basedOn w:val="af8"/>
    <w:next w:val="af8"/>
    <w:qFormat/>
    <w:rPr>
      <w:b/>
      <w:bCs/>
    </w:rPr>
  </w:style>
  <w:style w:type="paragraph" w:styleId="afa">
    <w:name w:val="List Paragraph"/>
    <w:basedOn w:val="a"/>
    <w:uiPriority w:val="34"/>
    <w:qFormat/>
    <w:rsid w:val="00DA6504"/>
    <w:pPr>
      <w:ind w:left="720"/>
      <w:contextualSpacing/>
    </w:pPr>
    <w:rPr>
      <w:rFonts w:cs="Mangal"/>
      <w:szCs w:val="21"/>
    </w:rPr>
  </w:style>
  <w:style w:type="paragraph" w:customStyle="1" w:styleId="msonormal0">
    <w:name w:val="msonormal"/>
    <w:basedOn w:val="a"/>
    <w:qFormat/>
    <w:pPr>
      <w:spacing w:before="280" w:after="280"/>
    </w:pPr>
  </w:style>
  <w:style w:type="paragraph" w:styleId="afb">
    <w:name w:val="Normal (Web)"/>
    <w:basedOn w:val="a"/>
    <w:uiPriority w:val="99"/>
    <w:qFormat/>
    <w:pPr>
      <w:spacing w:before="280" w:after="280"/>
    </w:pPr>
  </w:style>
  <w:style w:type="paragraph" w:styleId="afc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d">
    <w:name w:val="footer"/>
    <w:basedOn w:val="a"/>
    <w:pPr>
      <w:tabs>
        <w:tab w:val="center" w:pos="4819"/>
        <w:tab w:val="right" w:pos="9639"/>
      </w:tabs>
    </w:pPr>
  </w:style>
  <w:style w:type="paragraph" w:customStyle="1" w:styleId="18">
    <w:name w:val="Звичайний1"/>
    <w:qFormat/>
    <w:rPr>
      <w:sz w:val="24"/>
    </w:rPr>
  </w:style>
  <w:style w:type="numbering" w:customStyle="1" w:styleId="WW8Num1">
    <w:name w:val="WW8Num1"/>
    <w:qFormat/>
  </w:style>
  <w:style w:type="table" w:styleId="afe">
    <w:name w:val="Table Grid"/>
    <w:basedOn w:val="a2"/>
    <w:uiPriority w:val="39"/>
    <w:rsid w:val="00960AC8"/>
    <w:rPr>
      <w:rFonts w:asciiTheme="minorHAnsi" w:eastAsia="Times New Roman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1"/>
    <w:uiPriority w:val="20"/>
    <w:qFormat/>
    <w:rsid w:val="00B71F03"/>
    <w:rPr>
      <w:i/>
      <w:iCs/>
    </w:rPr>
  </w:style>
  <w:style w:type="character" w:customStyle="1" w:styleId="17">
    <w:name w:val="Текст примітки Знак1"/>
    <w:basedOn w:val="a1"/>
    <w:link w:val="af8"/>
    <w:uiPriority w:val="99"/>
    <w:rsid w:val="00F27C1B"/>
    <w:rPr>
      <w:rFonts w:ascii="Times New Roman" w:eastAsia="SimSun;宋体" w:hAnsi="Times New Roman" w:cs="Mangal;Courier New"/>
      <w:szCs w:val="18"/>
      <w:lang w:val="ru-RU"/>
    </w:rPr>
  </w:style>
  <w:style w:type="table" w:customStyle="1" w:styleId="19">
    <w:name w:val="Сітка таблиці1"/>
    <w:basedOn w:val="a2"/>
    <w:next w:val="afe"/>
    <w:uiPriority w:val="59"/>
    <w:rsid w:val="0037552E"/>
    <w:rPr>
      <w:rFonts w:ascii="Calibri" w:eastAsia="Times New Roman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1"/>
    <w:uiPriority w:val="99"/>
    <w:unhideWhenUsed/>
    <w:rsid w:val="00A023B6"/>
    <w:rPr>
      <w:color w:val="0000FF" w:themeColor="hyperlink"/>
      <w:u w:val="single"/>
    </w:rPr>
  </w:style>
  <w:style w:type="paragraph" w:customStyle="1" w:styleId="StyleZakonu">
    <w:name w:val="StyleZakonu"/>
    <w:basedOn w:val="a"/>
    <w:link w:val="StyleZakonu0"/>
    <w:rsid w:val="00AD75CD"/>
    <w:pPr>
      <w:widowControl/>
      <w:suppressAutoHyphens w:val="0"/>
      <w:spacing w:after="60" w:line="220" w:lineRule="exact"/>
      <w:ind w:firstLine="284"/>
      <w:jc w:val="both"/>
    </w:pPr>
    <w:rPr>
      <w:rFonts w:eastAsia="Times New Roman" w:cs="Times New Roman"/>
      <w:kern w:val="0"/>
      <w:sz w:val="20"/>
      <w:szCs w:val="20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AD75CD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F964-B736-43BE-9014-582C615E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9505</Words>
  <Characters>5418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Алла Олександрівна</dc:creator>
  <dc:description/>
  <cp:lastModifiedBy>Литвин Алла Олександрівна</cp:lastModifiedBy>
  <cp:revision>7</cp:revision>
  <cp:lastPrinted>2021-01-11T14:27:00Z</cp:lastPrinted>
  <dcterms:created xsi:type="dcterms:W3CDTF">2023-05-05T11:34:00Z</dcterms:created>
  <dcterms:modified xsi:type="dcterms:W3CDTF">2023-05-11T14:38:00Z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