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D3AF04" w14:textId="472686C5" w:rsidR="00401272" w:rsidRPr="00401272" w:rsidRDefault="00D21047" w:rsidP="00401272">
      <w:pPr>
        <w:ind w:firstLine="709"/>
        <w:jc w:val="right"/>
        <w:rPr>
          <w:rFonts w:cs=";Times New Roman"/>
          <w:noProof/>
          <w:color w:val="000000"/>
          <w:lang w:val="uk-UA" w:eastAsia="en-US"/>
        </w:rPr>
      </w:pPr>
      <w:r>
        <w:rPr>
          <w:rFonts w:cs=";Times New Roman"/>
          <w:noProof/>
          <w:color w:val="000000"/>
          <w:lang w:val="uk-UA" w:eastAsia="en-US"/>
        </w:rPr>
        <w:t>ПРОЄКТ</w:t>
      </w:r>
    </w:p>
    <w:p w14:paraId="2B6EBAE5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2"/>
          <w:szCs w:val="2"/>
          <w:lang w:val="uk-UA" w:eastAsia="uk-UA" w:bidi="ar-SA"/>
        </w:rPr>
      </w:pPr>
    </w:p>
    <w:p w14:paraId="5204BF81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2"/>
          <w:szCs w:val="2"/>
          <w:lang w:val="en-US" w:eastAsia="uk-UA" w:bidi="ar-SA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37552E" w:rsidRPr="0037552E" w14:paraId="3DFC9D68" w14:textId="77777777" w:rsidTr="00650F7D">
        <w:trPr>
          <w:trHeight w:val="851"/>
        </w:trPr>
        <w:tc>
          <w:tcPr>
            <w:tcW w:w="3284" w:type="dxa"/>
          </w:tcPr>
          <w:p w14:paraId="1B338950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5" w:type="dxa"/>
            <w:vMerge w:val="restart"/>
          </w:tcPr>
          <w:p w14:paraId="2327868D" w14:textId="77777777" w:rsidR="0037552E" w:rsidRPr="0037552E" w:rsidRDefault="0037552E" w:rsidP="0037552E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kern w:val="2"/>
                <w:sz w:val="28"/>
                <w:szCs w:val="28"/>
                <w:lang w:val="uk-UA" w:eastAsia="uk-UA" w:bidi="hi-IN"/>
              </w:rPr>
              <w:object w:dxaOrig="1595" w:dyaOrig="2201" w14:anchorId="05871C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35pt;height:48.55pt" o:ole="">
                  <v:imagedata r:id="rId8" o:title=""/>
                </v:shape>
                <o:OLEObject Type="Embed" ProgID="CorelDraw.Graphic.16" ShapeID="_x0000_i1025" DrawAspect="Content" ObjectID="_1745331925" r:id="rId9"/>
              </w:object>
            </w:r>
          </w:p>
        </w:tc>
        <w:tc>
          <w:tcPr>
            <w:tcW w:w="3285" w:type="dxa"/>
          </w:tcPr>
          <w:p w14:paraId="3E618373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7552E" w:rsidRPr="0037552E" w14:paraId="564605DC" w14:textId="77777777" w:rsidTr="00650F7D">
        <w:tc>
          <w:tcPr>
            <w:tcW w:w="3284" w:type="dxa"/>
          </w:tcPr>
          <w:p w14:paraId="1F2F7553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5" w:type="dxa"/>
            <w:vMerge/>
          </w:tcPr>
          <w:p w14:paraId="7AB4C31F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5" w:type="dxa"/>
          </w:tcPr>
          <w:p w14:paraId="03AE7187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37552E" w:rsidRPr="0037552E" w14:paraId="03CD492F" w14:textId="77777777" w:rsidTr="00650F7D">
        <w:tc>
          <w:tcPr>
            <w:tcW w:w="9854" w:type="dxa"/>
            <w:gridSpan w:val="3"/>
          </w:tcPr>
          <w:p w14:paraId="575B9D24" w14:textId="77777777" w:rsidR="0037552E" w:rsidRPr="0037552E" w:rsidRDefault="0037552E" w:rsidP="0037552E">
            <w:pPr>
              <w:widowControl/>
              <w:tabs>
                <w:tab w:val="left" w:pos="-3600"/>
              </w:tabs>
              <w:suppressAutoHyphens w:val="0"/>
              <w:spacing w:before="120" w:after="120"/>
              <w:jc w:val="center"/>
              <w:rPr>
                <w:rFonts w:eastAsia="Times New Roman" w:cs="Times New Roman"/>
                <w:b/>
                <w:bCs/>
                <w:color w:val="006600"/>
                <w:spacing w:val="10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b/>
                <w:bCs/>
                <w:color w:val="006600"/>
                <w:spacing w:val="10"/>
                <w:sz w:val="28"/>
                <w:szCs w:val="28"/>
                <w:lang w:val="uk-UA" w:eastAsia="uk-UA"/>
              </w:rPr>
              <w:t>Правління Національного банку України</w:t>
            </w:r>
          </w:p>
          <w:p w14:paraId="70A84E35" w14:textId="77777777" w:rsidR="0037552E" w:rsidRPr="0037552E" w:rsidRDefault="0037552E" w:rsidP="0037552E">
            <w:pPr>
              <w:widowControl/>
              <w:suppressAutoHyphens w:val="0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b/>
                <w:bCs/>
                <w:color w:val="006600"/>
                <w:sz w:val="32"/>
                <w:szCs w:val="32"/>
                <w:lang w:val="uk-UA" w:eastAsia="uk-UA"/>
              </w:rPr>
              <w:t>П О С Т А Н О В А</w:t>
            </w:r>
          </w:p>
        </w:tc>
      </w:tr>
    </w:tbl>
    <w:p w14:paraId="757D4259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4"/>
          <w:szCs w:val="4"/>
          <w:lang w:val="uk-UA" w:eastAsia="uk-UA" w:bidi="ar-SA"/>
        </w:rPr>
      </w:pP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37552E" w:rsidRPr="0037552E" w14:paraId="56F97C71" w14:textId="77777777" w:rsidTr="00650F7D">
        <w:tc>
          <w:tcPr>
            <w:tcW w:w="3510" w:type="dxa"/>
            <w:vAlign w:val="bottom"/>
          </w:tcPr>
          <w:p w14:paraId="61674BF6" w14:textId="77777777" w:rsidR="0037552E" w:rsidRPr="0037552E" w:rsidRDefault="0037552E" w:rsidP="0037552E">
            <w:pPr>
              <w:widowControl/>
              <w:suppressAutoHyphens w:val="0"/>
              <w:jc w:val="both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2694" w:type="dxa"/>
          </w:tcPr>
          <w:p w14:paraId="52DA117B" w14:textId="77777777" w:rsidR="0037552E" w:rsidRPr="0037552E" w:rsidRDefault="0037552E" w:rsidP="0037552E">
            <w:pPr>
              <w:widowControl/>
              <w:suppressAutoHyphens w:val="0"/>
              <w:spacing w:before="240"/>
              <w:jc w:val="center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color w:val="006600"/>
                <w:sz w:val="28"/>
                <w:szCs w:val="28"/>
                <w:lang w:val="uk-UA" w:eastAsia="uk-UA"/>
              </w:rPr>
              <w:t>Київ</w:t>
            </w:r>
          </w:p>
        </w:tc>
        <w:tc>
          <w:tcPr>
            <w:tcW w:w="1713" w:type="dxa"/>
            <w:vAlign w:val="bottom"/>
          </w:tcPr>
          <w:p w14:paraId="12DD71DB" w14:textId="77777777" w:rsidR="0037552E" w:rsidRPr="0037552E" w:rsidRDefault="0037552E" w:rsidP="0037552E">
            <w:pPr>
              <w:widowControl/>
              <w:suppressAutoHyphens w:val="0"/>
              <w:jc w:val="right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  <w:r w:rsidRPr="0037552E">
              <w:rPr>
                <w:rFonts w:eastAsia="Times New Roman" w:cs="Times New Roman"/>
                <w:color w:val="FFFFFF"/>
                <w:sz w:val="28"/>
                <w:szCs w:val="28"/>
                <w:lang w:val="uk-UA" w:eastAsia="uk-UA"/>
              </w:rPr>
              <w:t>№</w:t>
            </w:r>
          </w:p>
        </w:tc>
        <w:tc>
          <w:tcPr>
            <w:tcW w:w="1937" w:type="dxa"/>
            <w:vAlign w:val="bottom"/>
          </w:tcPr>
          <w:p w14:paraId="54658DB0" w14:textId="77777777" w:rsidR="0037552E" w:rsidRPr="0037552E" w:rsidRDefault="0037552E" w:rsidP="0037552E">
            <w:pPr>
              <w:widowControl/>
              <w:suppressAutoHyphens w:val="0"/>
              <w:rPr>
                <w:rFonts w:eastAsia="Times New Roman" w:cs="Times New Roman"/>
                <w:sz w:val="28"/>
                <w:szCs w:val="28"/>
                <w:lang w:val="uk-UA" w:eastAsia="uk-UA"/>
              </w:rPr>
            </w:pPr>
          </w:p>
        </w:tc>
      </w:tr>
    </w:tbl>
    <w:p w14:paraId="3C27DD48" w14:textId="77777777" w:rsidR="0037552E" w:rsidRPr="0037552E" w:rsidRDefault="0037552E" w:rsidP="0037552E">
      <w:pPr>
        <w:widowControl/>
        <w:suppressAutoHyphens w:val="0"/>
        <w:jc w:val="both"/>
        <w:rPr>
          <w:rFonts w:eastAsia="Times New Roman" w:cs="Times New Roman"/>
          <w:kern w:val="0"/>
          <w:sz w:val="2"/>
          <w:szCs w:val="2"/>
          <w:lang w:val="uk-UA" w:eastAsia="uk-UA" w:bidi="ar-SA"/>
        </w:rPr>
      </w:pPr>
    </w:p>
    <w:p w14:paraId="7DE45A85" w14:textId="77777777" w:rsidR="00401272" w:rsidRPr="004F4A83" w:rsidRDefault="00401272" w:rsidP="00CB3562">
      <w:pPr>
        <w:ind w:firstLine="709"/>
        <w:jc w:val="center"/>
        <w:rPr>
          <w:rFonts w:cs=";Times New Roman"/>
          <w:noProof/>
          <w:color w:val="000000"/>
          <w:sz w:val="28"/>
          <w:szCs w:val="28"/>
          <w:lang w:val="uk-UA" w:eastAsia="en-US"/>
        </w:rPr>
      </w:pPr>
    </w:p>
    <w:tbl>
      <w:tblPr>
        <w:tblW w:w="7513" w:type="dxa"/>
        <w:jc w:val="center"/>
        <w:tblLook w:val="04A0" w:firstRow="1" w:lastRow="0" w:firstColumn="1" w:lastColumn="0" w:noHBand="0" w:noVBand="1"/>
      </w:tblPr>
      <w:tblGrid>
        <w:gridCol w:w="7513"/>
      </w:tblGrid>
      <w:tr w:rsidR="005351CC" w:rsidRPr="00E5729D" w14:paraId="5B7D3328" w14:textId="77777777" w:rsidTr="006933E8">
        <w:trPr>
          <w:trHeight w:val="493"/>
          <w:jc w:val="center"/>
        </w:trPr>
        <w:tc>
          <w:tcPr>
            <w:tcW w:w="7513" w:type="dxa"/>
            <w:shd w:val="clear" w:color="auto" w:fill="auto"/>
          </w:tcPr>
          <w:p w14:paraId="1CB80AA6" w14:textId="3A9573F5" w:rsidR="005351CC" w:rsidRPr="00EE7DAF" w:rsidRDefault="00EE7DAF" w:rsidP="009A0DF0">
            <w:pPr>
              <w:tabs>
                <w:tab w:val="left" w:pos="840"/>
                <w:tab w:val="center" w:pos="3293"/>
              </w:tabs>
              <w:jc w:val="center"/>
              <w:rPr>
                <w:rFonts w:cs=";Times New Roman"/>
                <w:noProof/>
                <w:color w:val="000000"/>
                <w:sz w:val="28"/>
                <w:szCs w:val="28"/>
                <w:lang w:eastAsia="en-US"/>
              </w:rPr>
            </w:pPr>
            <w:r w:rsidRPr="00892924">
              <w:rPr>
                <w:rFonts w:cs=";Times New Roman"/>
                <w:noProof/>
                <w:color w:val="000000"/>
                <w:sz w:val="28"/>
                <w:szCs w:val="28"/>
                <w:lang w:val="uk-UA"/>
              </w:rPr>
              <w:t xml:space="preserve">Про </w:t>
            </w:r>
            <w:r w:rsidR="009A0DF0">
              <w:rPr>
                <w:rFonts w:cs=";Times New Roman"/>
                <w:noProof/>
                <w:color w:val="000000"/>
                <w:sz w:val="28"/>
                <w:szCs w:val="28"/>
                <w:lang w:val="uk-UA"/>
              </w:rPr>
              <w:t>затвердження</w:t>
            </w:r>
            <w:r w:rsidR="00892924" w:rsidRPr="00892924">
              <w:rPr>
                <w:rFonts w:cs=";Times New Roman"/>
                <w:noProof/>
                <w:color w:val="000000"/>
                <w:sz w:val="28"/>
                <w:szCs w:val="28"/>
                <w:lang w:val="uk-UA"/>
              </w:rPr>
              <w:t xml:space="preserve"> З</w:t>
            </w:r>
            <w:r w:rsidRPr="00892924">
              <w:rPr>
                <w:rFonts w:cs=";Times New Roman"/>
                <w:noProof/>
                <w:color w:val="000000"/>
                <w:sz w:val="28"/>
                <w:szCs w:val="28"/>
                <w:lang w:val="uk-UA"/>
              </w:rPr>
              <w:t xml:space="preserve">мін до </w:t>
            </w:r>
            <w:r w:rsidR="00892924" w:rsidRPr="00892924">
              <w:rPr>
                <w:rFonts w:cs=";Times New Roman"/>
                <w:noProof/>
                <w:color w:val="000000"/>
                <w:sz w:val="28"/>
                <w:szCs w:val="28"/>
                <w:lang w:val="uk-UA"/>
              </w:rPr>
              <w:t>Положення</w:t>
            </w:r>
            <w:r w:rsidR="002F1137" w:rsidRPr="00892924">
              <w:rPr>
                <w:rFonts w:cs="Times New Roman"/>
                <w:bCs/>
                <w:noProof/>
                <w:spacing w:val="-1"/>
                <w:sz w:val="28"/>
                <w:szCs w:val="28"/>
                <w:lang w:val="uk-UA" w:eastAsia="en-US"/>
              </w:rPr>
              <w:t xml:space="preserve"> </w:t>
            </w:r>
            <w:r w:rsidR="00892924" w:rsidRPr="00892924">
              <w:rPr>
                <w:sz w:val="28"/>
                <w:szCs w:val="28"/>
                <w:lang w:val="uk-UA"/>
              </w:rPr>
              <w:t>про додаткові вимоги до договорів небанківських фінансових установ про надання коштів у позику (споживчий, фінансовий кредит</w:t>
            </w:r>
            <w:r w:rsidR="00892924" w:rsidRPr="00400A7A">
              <w:rPr>
                <w:sz w:val="28"/>
                <w:szCs w:val="28"/>
              </w:rPr>
              <w:t>)</w:t>
            </w:r>
          </w:p>
        </w:tc>
      </w:tr>
    </w:tbl>
    <w:p w14:paraId="6D206FDA" w14:textId="77777777" w:rsidR="005351CC" w:rsidRPr="0037552E" w:rsidRDefault="005351CC" w:rsidP="0037552E">
      <w:pPr>
        <w:ind w:firstLine="567"/>
        <w:jc w:val="both"/>
        <w:rPr>
          <w:rFonts w:cs="Times New Roman"/>
          <w:noProof/>
          <w:sz w:val="28"/>
          <w:szCs w:val="28"/>
          <w:lang w:val="uk-UA" w:eastAsia="en-US"/>
        </w:rPr>
      </w:pPr>
    </w:p>
    <w:p w14:paraId="106FF4BC" w14:textId="491351DD" w:rsidR="005351CC" w:rsidRPr="006933E8" w:rsidRDefault="00986B82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4F4A83">
        <w:rPr>
          <w:rFonts w:cs="Times New Roman"/>
          <w:noProof/>
          <w:sz w:val="28"/>
          <w:szCs w:val="28"/>
          <w:lang w:val="uk-UA" w:eastAsia="en-US"/>
        </w:rPr>
        <w:t>Відповідно до статей 7, 15</w:t>
      </w:r>
      <w:r w:rsidR="00DF6964" w:rsidRPr="004F4A83">
        <w:rPr>
          <w:rFonts w:cs="Times New Roman"/>
          <w:noProof/>
          <w:sz w:val="28"/>
          <w:szCs w:val="28"/>
          <w:lang w:val="uk-UA" w:eastAsia="en-US"/>
        </w:rPr>
        <w:t>,</w:t>
      </w:r>
      <w:r w:rsidR="004F4A83" w:rsidRPr="004F4A83">
        <w:rPr>
          <w:rFonts w:cs="Times New Roman"/>
          <w:noProof/>
          <w:sz w:val="28"/>
          <w:szCs w:val="28"/>
          <w:lang w:val="uk-UA" w:eastAsia="en-US"/>
        </w:rPr>
        <w:t xml:space="preserve"> 55</w:t>
      </w:r>
      <w:r w:rsidR="004F4A83" w:rsidRPr="004F4A83">
        <w:rPr>
          <w:rFonts w:cs="Times New Roman"/>
          <w:noProof/>
          <w:sz w:val="28"/>
          <w:szCs w:val="28"/>
          <w:vertAlign w:val="superscript"/>
          <w:lang w:val="uk-UA" w:eastAsia="en-US"/>
        </w:rPr>
        <w:t>1</w:t>
      </w:r>
      <w:r w:rsidR="004F4A83" w:rsidRPr="004F4A83">
        <w:rPr>
          <w:rFonts w:cs="Times New Roman"/>
          <w:noProof/>
          <w:sz w:val="28"/>
          <w:szCs w:val="28"/>
          <w:lang w:val="uk-UA" w:eastAsia="en-US"/>
        </w:rPr>
        <w:t xml:space="preserve">, </w:t>
      </w:r>
      <w:r w:rsidRPr="004F4A83">
        <w:rPr>
          <w:rFonts w:cs="Times New Roman"/>
          <w:noProof/>
          <w:sz w:val="28"/>
          <w:szCs w:val="28"/>
          <w:lang w:val="uk-UA" w:eastAsia="en-US"/>
        </w:rPr>
        <w:t>56 Закону України “Про Національний банк України”, статей 6</w:t>
      </w:r>
      <w:r w:rsidR="00DF6964" w:rsidRPr="004F4A83">
        <w:rPr>
          <w:rFonts w:cs="Times New Roman"/>
          <w:noProof/>
          <w:sz w:val="28"/>
          <w:szCs w:val="28"/>
          <w:lang w:val="uk-UA" w:eastAsia="en-US"/>
        </w:rPr>
        <w:t>,</w:t>
      </w:r>
      <w:r w:rsidRPr="004F4A83">
        <w:rPr>
          <w:rFonts w:cs="Times New Roman"/>
          <w:noProof/>
          <w:sz w:val="28"/>
          <w:szCs w:val="28"/>
          <w:lang w:val="uk-UA" w:eastAsia="en-US"/>
        </w:rPr>
        <w:t xml:space="preserve"> </w:t>
      </w:r>
      <w:r w:rsidR="004F4A83" w:rsidRPr="004F4A83">
        <w:rPr>
          <w:rFonts w:cs="Times New Roman"/>
          <w:noProof/>
          <w:sz w:val="28"/>
          <w:szCs w:val="28"/>
          <w:lang w:val="uk-UA" w:eastAsia="en-US"/>
        </w:rPr>
        <w:t xml:space="preserve">20, 21, 27, 28 </w:t>
      </w:r>
      <w:r w:rsidRPr="004F4A83">
        <w:rPr>
          <w:rFonts w:cs="Times New Roman"/>
          <w:noProof/>
          <w:sz w:val="28"/>
          <w:szCs w:val="28"/>
          <w:lang w:val="uk-UA" w:eastAsia="en-US"/>
        </w:rPr>
        <w:t xml:space="preserve">Закону України “Про фінансові послуги та державне регулювання ринків фінансових послуг”, з метою </w:t>
      </w:r>
      <w:r w:rsidR="00267E40" w:rsidRPr="004F4A83">
        <w:rPr>
          <w:rFonts w:cs="Times New Roman"/>
          <w:noProof/>
          <w:sz w:val="28"/>
          <w:szCs w:val="28"/>
          <w:lang w:val="uk-UA" w:eastAsia="en-US"/>
        </w:rPr>
        <w:t>забезпечення захисту прав та інтересів споживачів фінансових п</w:t>
      </w:r>
      <w:bookmarkStart w:id="0" w:name="_GoBack"/>
      <w:bookmarkEnd w:id="0"/>
      <w:r w:rsidR="00267E40" w:rsidRPr="004F4A83">
        <w:rPr>
          <w:rFonts w:cs="Times New Roman"/>
          <w:noProof/>
          <w:sz w:val="28"/>
          <w:szCs w:val="28"/>
          <w:lang w:val="uk-UA" w:eastAsia="en-US"/>
        </w:rPr>
        <w:t xml:space="preserve">ослуг під час </w:t>
      </w:r>
      <w:r w:rsidR="00C36B30" w:rsidRPr="004F4A83">
        <w:rPr>
          <w:rFonts w:cs="Times New Roman"/>
          <w:noProof/>
          <w:sz w:val="28"/>
          <w:szCs w:val="28"/>
          <w:lang w:val="uk-UA" w:eastAsia="en-US"/>
        </w:rPr>
        <w:t xml:space="preserve">укладання </w:t>
      </w:r>
      <w:r w:rsidR="00267E40" w:rsidRPr="004F4A83">
        <w:rPr>
          <w:rFonts w:cs="Times New Roman"/>
          <w:noProof/>
          <w:sz w:val="28"/>
          <w:szCs w:val="28"/>
          <w:lang w:val="uk-UA" w:eastAsia="en-US"/>
        </w:rPr>
        <w:t xml:space="preserve">ними договорів про </w:t>
      </w:r>
      <w:r w:rsidR="004F4A83" w:rsidRPr="004F4A83">
        <w:rPr>
          <w:sz w:val="28"/>
          <w:szCs w:val="28"/>
          <w:lang w:val="uk-UA"/>
        </w:rPr>
        <w:t>надання коштів у позику (споживчий, фінансовий кредит</w:t>
      </w:r>
      <w:r w:rsidR="004F4A83" w:rsidRPr="004F4A83">
        <w:rPr>
          <w:sz w:val="28"/>
          <w:szCs w:val="28"/>
        </w:rPr>
        <w:t>)</w:t>
      </w:r>
      <w:r w:rsidR="00267E40" w:rsidRPr="004F4A83">
        <w:rPr>
          <w:rFonts w:cs="Times New Roman"/>
          <w:noProof/>
          <w:sz w:val="28"/>
          <w:szCs w:val="28"/>
          <w:lang w:val="uk-UA" w:eastAsia="en-US"/>
        </w:rPr>
        <w:t xml:space="preserve">, а також </w:t>
      </w:r>
      <w:r w:rsidR="004F4A83" w:rsidRPr="006933E8">
        <w:rPr>
          <w:rFonts w:cs="Times New Roman"/>
          <w:noProof/>
          <w:sz w:val="28"/>
          <w:szCs w:val="28"/>
          <w:lang w:val="uk-UA" w:eastAsia="en-US"/>
        </w:rPr>
        <w:t xml:space="preserve">контролю за прозорістю та відкритістю ринків фінансових послуг </w:t>
      </w:r>
      <w:r w:rsidRPr="006933E8">
        <w:rPr>
          <w:rFonts w:cs="Times New Roman"/>
          <w:noProof/>
          <w:sz w:val="28"/>
          <w:szCs w:val="28"/>
          <w:lang w:val="uk-UA"/>
        </w:rPr>
        <w:t>Правління Національного банку України</w:t>
      </w:r>
      <w:r w:rsidRPr="006933E8">
        <w:rPr>
          <w:rFonts w:cs="Times New Roman"/>
          <w:b/>
          <w:noProof/>
          <w:sz w:val="28"/>
          <w:szCs w:val="28"/>
          <w:lang w:val="uk-UA"/>
        </w:rPr>
        <w:t xml:space="preserve"> постановляє:</w:t>
      </w:r>
    </w:p>
    <w:p w14:paraId="50474D37" w14:textId="76229198" w:rsidR="005351CC" w:rsidRPr="006933E8" w:rsidRDefault="005351CC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215DA64F" w14:textId="64419038" w:rsidR="006B15E0" w:rsidRPr="006933E8" w:rsidRDefault="00EE7DAF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6933E8">
        <w:rPr>
          <w:rFonts w:cs="Times New Roman"/>
          <w:noProof/>
          <w:sz w:val="28"/>
          <w:szCs w:val="28"/>
          <w:lang w:val="uk-UA"/>
        </w:rPr>
        <w:t>1.</w:t>
      </w:r>
      <w:r w:rsidR="009C1702" w:rsidRPr="006933E8">
        <w:rPr>
          <w:rFonts w:cs="Times New Roman"/>
          <w:noProof/>
          <w:sz w:val="28"/>
          <w:szCs w:val="28"/>
          <w:lang w:val="uk-UA"/>
        </w:rPr>
        <w:t> </w:t>
      </w:r>
      <w:r w:rsidR="009A0DF0" w:rsidRPr="006933E8">
        <w:rPr>
          <w:rFonts w:cs="Times New Roman"/>
          <w:noProof/>
          <w:sz w:val="28"/>
          <w:szCs w:val="28"/>
          <w:lang w:val="uk-UA"/>
        </w:rPr>
        <w:t xml:space="preserve">Затвердити Зміни до </w:t>
      </w:r>
      <w:r w:rsidR="006B15E0" w:rsidRPr="006933E8">
        <w:rPr>
          <w:rFonts w:cs="Times New Roman"/>
          <w:noProof/>
          <w:sz w:val="28"/>
          <w:szCs w:val="28"/>
          <w:lang w:val="uk-UA"/>
        </w:rPr>
        <w:t xml:space="preserve">Положення про додаткові вимоги до договорів </w:t>
      </w:r>
      <w:r w:rsidR="0001571B" w:rsidRPr="006933E8">
        <w:rPr>
          <w:rFonts w:cs="Times New Roman"/>
          <w:sz w:val="28"/>
          <w:szCs w:val="28"/>
          <w:lang w:val="uk-UA"/>
        </w:rPr>
        <w:t>небанківських фінансових установ про надання коштів у позику (споживчий, фінансовий кредит</w:t>
      </w:r>
      <w:r w:rsidR="0001571B" w:rsidRPr="006933E8">
        <w:rPr>
          <w:rFonts w:cs="Times New Roman"/>
          <w:sz w:val="28"/>
          <w:szCs w:val="28"/>
        </w:rPr>
        <w:t>)</w:t>
      </w:r>
      <w:r w:rsidR="006B15E0" w:rsidRPr="006933E8">
        <w:rPr>
          <w:rFonts w:cs="Times New Roman"/>
          <w:noProof/>
          <w:sz w:val="28"/>
          <w:szCs w:val="28"/>
          <w:lang w:val="uk-UA"/>
        </w:rPr>
        <w:t>, затвердженого постановою Правління Національного банку Ук</w:t>
      </w:r>
      <w:r w:rsidR="002273B5">
        <w:rPr>
          <w:rFonts w:cs="Times New Roman"/>
          <w:noProof/>
          <w:sz w:val="28"/>
          <w:szCs w:val="28"/>
          <w:lang w:val="uk-UA"/>
        </w:rPr>
        <w:t>раїни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2273B5">
        <w:rPr>
          <w:rFonts w:cs="Times New Roman"/>
          <w:noProof/>
          <w:sz w:val="28"/>
          <w:szCs w:val="28"/>
          <w:lang w:val="uk-UA"/>
        </w:rPr>
        <w:t>від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FB4A55" w:rsidRPr="006933E8">
        <w:rPr>
          <w:rFonts w:cs="Times New Roman"/>
          <w:noProof/>
          <w:sz w:val="28"/>
          <w:szCs w:val="28"/>
          <w:lang w:val="uk-UA"/>
        </w:rPr>
        <w:t>03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FB4A55" w:rsidRPr="006933E8">
        <w:rPr>
          <w:rFonts w:cs="Times New Roman"/>
          <w:noProof/>
          <w:sz w:val="28"/>
          <w:szCs w:val="28"/>
          <w:lang w:val="uk-UA"/>
        </w:rPr>
        <w:t>листопада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FB4A55" w:rsidRPr="006933E8">
        <w:rPr>
          <w:rFonts w:cs="Times New Roman"/>
          <w:noProof/>
          <w:sz w:val="28"/>
          <w:szCs w:val="28"/>
          <w:lang w:val="uk-UA"/>
        </w:rPr>
        <w:t>2021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2273B5">
        <w:rPr>
          <w:rFonts w:cs="Times New Roman"/>
          <w:noProof/>
          <w:sz w:val="28"/>
          <w:szCs w:val="28"/>
          <w:lang w:val="uk-UA"/>
        </w:rPr>
        <w:t>року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FB4A55" w:rsidRPr="006933E8">
        <w:rPr>
          <w:rFonts w:cs="Times New Roman"/>
          <w:noProof/>
          <w:sz w:val="28"/>
          <w:szCs w:val="28"/>
          <w:lang w:val="uk-UA"/>
        </w:rPr>
        <w:t>№</w:t>
      </w:r>
      <w:r w:rsidR="00234811">
        <w:rPr>
          <w:rFonts w:cs="Times New Roman"/>
          <w:noProof/>
          <w:sz w:val="28"/>
          <w:szCs w:val="28"/>
          <w:lang w:val="uk-UA"/>
        </w:rPr>
        <w:t xml:space="preserve"> </w:t>
      </w:r>
      <w:r w:rsidR="00FB4A5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113</w:t>
      </w:r>
      <w:r w:rsidR="00234811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2273B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(далі</w:t>
      </w:r>
      <w:r w:rsidR="00234811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2273B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–</w:t>
      </w:r>
      <w:r w:rsidR="00234811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2273B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Зміни</w:t>
      </w:r>
      <w:r w:rsidR="00234811" w:rsidRPr="00290BDE">
        <w:rPr>
          <w:rFonts w:cs="Times New Roman"/>
          <w:noProof/>
          <w:color w:val="000000" w:themeColor="text1"/>
          <w:sz w:val="28"/>
          <w:szCs w:val="28"/>
        </w:rPr>
        <w:t xml:space="preserve"> </w:t>
      </w:r>
      <w:r w:rsidR="002273B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до</w:t>
      </w:r>
      <w:r w:rsidR="00234811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2273B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Положення),</w:t>
      </w:r>
      <w:r w:rsidR="00234811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 w:rsidR="009A0DF0" w:rsidRPr="006933E8">
        <w:rPr>
          <w:rFonts w:cs="Times New Roman"/>
          <w:noProof/>
          <w:sz w:val="28"/>
          <w:szCs w:val="28"/>
          <w:lang w:val="uk-UA"/>
        </w:rPr>
        <w:t>що додаються</w:t>
      </w:r>
      <w:r w:rsidR="002273B5">
        <w:rPr>
          <w:rFonts w:cs="Times New Roman"/>
          <w:noProof/>
          <w:sz w:val="28"/>
          <w:szCs w:val="28"/>
          <w:lang w:val="uk-UA"/>
        </w:rPr>
        <w:t>.</w:t>
      </w:r>
    </w:p>
    <w:p w14:paraId="44BE59A4" w14:textId="457D0EB0" w:rsidR="00EE7DAF" w:rsidRPr="002273B5" w:rsidRDefault="00EE7DAF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0970CF90" w14:textId="249C7F19" w:rsidR="006933E8" w:rsidRPr="002273B5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2273B5">
        <w:rPr>
          <w:rFonts w:cs="Times New Roman"/>
          <w:noProof/>
          <w:sz w:val="28"/>
          <w:szCs w:val="28"/>
          <w:lang w:val="uk-UA"/>
        </w:rPr>
        <w:t xml:space="preserve">2. Небанківським фінансовим установам України, які відповідно до законів України мають право надавати кошти в позику (споживчий, фінансовий кредит), протягом одного місяця з дня набрання чинності цією постановою привести свої договори у </w:t>
      </w:r>
      <w:r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відповідність до </w:t>
      </w:r>
      <w:r w:rsidR="002273B5"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>Змін до</w:t>
      </w:r>
      <w:r w:rsidRPr="00290BDE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Положення.</w:t>
      </w:r>
    </w:p>
    <w:p w14:paraId="47D77ADD" w14:textId="77777777" w:rsidR="006933E8" w:rsidRPr="002273B5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309148ED" w14:textId="77777777" w:rsidR="006933E8" w:rsidRPr="002273B5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2273B5">
        <w:rPr>
          <w:rFonts w:cs="Times New Roman"/>
          <w:noProof/>
          <w:sz w:val="28"/>
          <w:szCs w:val="28"/>
          <w:lang w:val="uk-UA"/>
        </w:rPr>
        <w:t>3. </w:t>
      </w:r>
      <w:r w:rsidRPr="002273B5">
        <w:rPr>
          <w:rFonts w:cs="Times New Roman"/>
          <w:noProof/>
          <w:sz w:val="28"/>
          <w:szCs w:val="28"/>
          <w:lang w:val="uk-UA" w:eastAsia="en-US"/>
        </w:rPr>
        <w:t>Управлінню захисту прав споживачів фінансових послуг (Ольга Лобайчук) після офіційного опублікування цієї постанови довести до відома небанківських фінансових установ України, зазначених у пункті 2 цієї постанови, інформацію про її прийняття</w:t>
      </w:r>
      <w:r w:rsidRPr="002273B5">
        <w:rPr>
          <w:rStyle w:val="rvts0"/>
          <w:rFonts w:cs="Times New Roman"/>
          <w:noProof/>
          <w:sz w:val="28"/>
          <w:szCs w:val="28"/>
          <w:lang w:val="uk-UA"/>
        </w:rPr>
        <w:t>.</w:t>
      </w:r>
    </w:p>
    <w:p w14:paraId="50A7815E" w14:textId="77777777" w:rsidR="006933E8" w:rsidRPr="002273B5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 w:eastAsia="en-US"/>
        </w:rPr>
      </w:pPr>
    </w:p>
    <w:p w14:paraId="451AC1C0" w14:textId="77777777" w:rsidR="006933E8" w:rsidRPr="002273B5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 w:eastAsia="en-US"/>
        </w:rPr>
      </w:pPr>
      <w:r w:rsidRPr="002273B5">
        <w:rPr>
          <w:rFonts w:cs="Times New Roman"/>
          <w:noProof/>
          <w:sz w:val="28"/>
          <w:szCs w:val="28"/>
          <w:lang w:val="uk-UA" w:eastAsia="en-US"/>
        </w:rPr>
        <w:t>4. Контроль за виконанням цієї постанови покласти на Голову Національного банку України Андрія Пишного.</w:t>
      </w:r>
    </w:p>
    <w:p w14:paraId="2E87AAFB" w14:textId="5EDC9609" w:rsidR="006933E8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 w:eastAsia="en-US"/>
        </w:rPr>
      </w:pPr>
    </w:p>
    <w:p w14:paraId="4F74CC9B" w14:textId="66166697" w:rsidR="002273B5" w:rsidRDefault="002273B5" w:rsidP="006933E8">
      <w:pPr>
        <w:ind w:firstLine="709"/>
        <w:jc w:val="both"/>
        <w:rPr>
          <w:rFonts w:cs="Times New Roman"/>
          <w:noProof/>
          <w:sz w:val="28"/>
          <w:szCs w:val="28"/>
          <w:lang w:val="uk-UA" w:eastAsia="en-US"/>
        </w:rPr>
      </w:pPr>
    </w:p>
    <w:p w14:paraId="046A8CAB" w14:textId="488713D6" w:rsidR="002273B5" w:rsidRDefault="002273B5" w:rsidP="006933E8">
      <w:pPr>
        <w:ind w:firstLine="709"/>
        <w:jc w:val="both"/>
        <w:rPr>
          <w:rFonts w:cs="Times New Roman"/>
          <w:noProof/>
          <w:sz w:val="28"/>
          <w:szCs w:val="28"/>
          <w:lang w:val="uk-UA" w:eastAsia="en-US"/>
        </w:rPr>
      </w:pPr>
    </w:p>
    <w:p w14:paraId="0110C9D2" w14:textId="77777777" w:rsidR="002273B5" w:rsidRPr="002273B5" w:rsidRDefault="002273B5" w:rsidP="006933E8">
      <w:pPr>
        <w:ind w:firstLine="709"/>
        <w:jc w:val="both"/>
        <w:rPr>
          <w:rFonts w:cs="Times New Roman"/>
          <w:noProof/>
          <w:sz w:val="28"/>
          <w:szCs w:val="28"/>
          <w:lang w:val="uk-UA" w:eastAsia="en-US"/>
        </w:rPr>
      </w:pPr>
    </w:p>
    <w:p w14:paraId="25B73CEC" w14:textId="77777777" w:rsidR="006933E8" w:rsidRPr="002273B5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2273B5">
        <w:rPr>
          <w:rFonts w:cs="Times New Roman"/>
          <w:noProof/>
          <w:sz w:val="28"/>
          <w:szCs w:val="28"/>
          <w:lang w:val="uk-UA" w:eastAsia="en-US"/>
        </w:rPr>
        <w:lastRenderedPageBreak/>
        <w:t>5. </w:t>
      </w:r>
      <w:r w:rsidRPr="002273B5">
        <w:rPr>
          <w:rFonts w:cs="Times New Roman"/>
          <w:sz w:val="28"/>
          <w:szCs w:val="28"/>
          <w:lang w:val="uk-UA"/>
        </w:rPr>
        <w:t>Постанова набирає чинності з дня, наступного за днем її офіційного опублікування</w:t>
      </w:r>
      <w:r w:rsidRPr="002273B5">
        <w:rPr>
          <w:rFonts w:cs="Times New Roman"/>
          <w:noProof/>
          <w:sz w:val="28"/>
          <w:szCs w:val="28"/>
          <w:lang w:val="uk-UA"/>
        </w:rPr>
        <w:t>.</w:t>
      </w:r>
    </w:p>
    <w:p w14:paraId="01A8E621" w14:textId="77777777" w:rsidR="006933E8" w:rsidRPr="002273B5" w:rsidRDefault="006933E8" w:rsidP="006933E8">
      <w:pPr>
        <w:ind w:firstLine="567"/>
        <w:rPr>
          <w:rFonts w:cs="Times New Roman"/>
          <w:strike/>
          <w:noProof/>
          <w:sz w:val="28"/>
          <w:szCs w:val="28"/>
          <w:lang w:val="uk-UA"/>
        </w:rPr>
      </w:pPr>
    </w:p>
    <w:p w14:paraId="479142E6" w14:textId="77777777" w:rsidR="006933E8" w:rsidRPr="002273B5" w:rsidRDefault="006933E8" w:rsidP="006933E8">
      <w:pPr>
        <w:ind w:firstLine="567"/>
        <w:rPr>
          <w:rFonts w:cs="Times New Roman"/>
          <w:strike/>
          <w:noProof/>
          <w:sz w:val="28"/>
          <w:szCs w:val="28"/>
          <w:lang w:val="uk-UA"/>
        </w:rPr>
      </w:pPr>
    </w:p>
    <w:tbl>
      <w:tblPr>
        <w:tblW w:w="9746" w:type="dxa"/>
        <w:tblInd w:w="-108" w:type="dxa"/>
        <w:tblLook w:val="04A0" w:firstRow="1" w:lastRow="0" w:firstColumn="1" w:lastColumn="0" w:noHBand="0" w:noVBand="1"/>
      </w:tblPr>
      <w:tblGrid>
        <w:gridCol w:w="5487"/>
        <w:gridCol w:w="4259"/>
      </w:tblGrid>
      <w:tr w:rsidR="006933E8" w:rsidRPr="00C43D40" w14:paraId="546D8AE8" w14:textId="77777777" w:rsidTr="00B607C7">
        <w:tc>
          <w:tcPr>
            <w:tcW w:w="5486" w:type="dxa"/>
            <w:shd w:val="clear" w:color="auto" w:fill="FFFFFF"/>
            <w:vAlign w:val="bottom"/>
          </w:tcPr>
          <w:p w14:paraId="2AC05344" w14:textId="77777777" w:rsidR="006933E8" w:rsidRPr="00C43D40" w:rsidRDefault="006933E8" w:rsidP="00B607C7">
            <w:pPr>
              <w:tabs>
                <w:tab w:val="left" w:pos="7020"/>
                <w:tab w:val="left" w:pos="7200"/>
              </w:tabs>
              <w:spacing w:line="100" w:lineRule="atLeast"/>
              <w:rPr>
                <w:rFonts w:cs=";Times New Roman"/>
                <w:noProof/>
                <w:sz w:val="28"/>
                <w:szCs w:val="28"/>
                <w:lang w:val="uk-UA"/>
              </w:rPr>
            </w:pPr>
            <w:r w:rsidRPr="00C43D40">
              <w:rPr>
                <w:rFonts w:cs=";Times New Roman"/>
                <w:noProof/>
                <w:sz w:val="28"/>
                <w:szCs w:val="28"/>
                <w:lang w:val="uk-UA"/>
              </w:rPr>
              <w:t>Голова</w:t>
            </w:r>
          </w:p>
        </w:tc>
        <w:tc>
          <w:tcPr>
            <w:tcW w:w="4259" w:type="dxa"/>
            <w:shd w:val="clear" w:color="auto" w:fill="FFFFFF"/>
            <w:vAlign w:val="bottom"/>
          </w:tcPr>
          <w:p w14:paraId="2F471140" w14:textId="77777777" w:rsidR="006933E8" w:rsidRPr="00C43D40" w:rsidRDefault="006933E8" w:rsidP="00B607C7">
            <w:pPr>
              <w:tabs>
                <w:tab w:val="left" w:pos="8508"/>
                <w:tab w:val="left" w:pos="8688"/>
              </w:tabs>
              <w:spacing w:line="100" w:lineRule="atLeast"/>
              <w:ind w:left="1488"/>
              <w:rPr>
                <w:rFonts w:cs=";Times New Roman"/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en-US"/>
              </w:rPr>
              <w:t>Андрій</w:t>
            </w:r>
            <w:r w:rsidRPr="00C43D40">
              <w:rPr>
                <w:noProof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noProof/>
                <w:sz w:val="28"/>
                <w:szCs w:val="28"/>
                <w:lang w:val="uk-UA" w:eastAsia="en-US"/>
              </w:rPr>
              <w:t>ПИШНИЙ</w:t>
            </w:r>
          </w:p>
        </w:tc>
      </w:tr>
    </w:tbl>
    <w:p w14:paraId="0976CB23" w14:textId="77777777" w:rsidR="006933E8" w:rsidRPr="00C43D40" w:rsidRDefault="006933E8" w:rsidP="006933E8">
      <w:pPr>
        <w:rPr>
          <w:noProof/>
          <w:sz w:val="28"/>
          <w:szCs w:val="28"/>
          <w:lang w:val="uk-UA"/>
        </w:rPr>
      </w:pPr>
    </w:p>
    <w:p w14:paraId="2D5BC3ED" w14:textId="77777777" w:rsidR="006933E8" w:rsidRPr="00C43D40" w:rsidRDefault="006933E8" w:rsidP="006933E8">
      <w:pPr>
        <w:rPr>
          <w:noProof/>
          <w:sz w:val="28"/>
          <w:szCs w:val="28"/>
          <w:lang w:val="uk-UA"/>
        </w:rPr>
      </w:pPr>
    </w:p>
    <w:p w14:paraId="18CB6B16" w14:textId="77777777" w:rsidR="006933E8" w:rsidRDefault="006933E8" w:rsidP="006933E8">
      <w:pPr>
        <w:rPr>
          <w:noProof/>
          <w:sz w:val="28"/>
          <w:szCs w:val="28"/>
          <w:lang w:val="uk-UA"/>
        </w:rPr>
      </w:pPr>
      <w:r w:rsidRPr="00C43D40">
        <w:rPr>
          <w:noProof/>
          <w:sz w:val="28"/>
          <w:szCs w:val="28"/>
          <w:lang w:val="uk-UA"/>
        </w:rPr>
        <w:t>Інд. 14</w:t>
      </w:r>
    </w:p>
    <w:p w14:paraId="4ED7E2E3" w14:textId="77777777" w:rsidR="006933E8" w:rsidRPr="00C43D40" w:rsidRDefault="006933E8" w:rsidP="006933E8">
      <w:pPr>
        <w:rPr>
          <w:noProof/>
          <w:sz w:val="28"/>
          <w:szCs w:val="28"/>
          <w:lang w:val="uk-UA"/>
        </w:rPr>
        <w:sectPr w:rsidR="006933E8" w:rsidRPr="00C43D40" w:rsidSect="00401272">
          <w:headerReference w:type="default" r:id="rId10"/>
          <w:pgSz w:w="11906" w:h="16838" w:code="9"/>
          <w:pgMar w:top="567" w:right="567" w:bottom="1701" w:left="1701" w:header="283" w:footer="709" w:gutter="0"/>
          <w:cols w:space="720"/>
          <w:formProt w:val="0"/>
          <w:titlePg/>
          <w:docGrid w:linePitch="360"/>
        </w:sectPr>
      </w:pPr>
    </w:p>
    <w:p w14:paraId="379DD344" w14:textId="77777777" w:rsidR="006933E8" w:rsidRPr="00C43D40" w:rsidRDefault="006933E8" w:rsidP="006933E8">
      <w:pPr>
        <w:ind w:left="5670"/>
        <w:rPr>
          <w:noProof/>
          <w:sz w:val="28"/>
          <w:szCs w:val="28"/>
          <w:lang w:val="uk-UA"/>
        </w:rPr>
      </w:pPr>
      <w:r w:rsidRPr="00C43D40">
        <w:rPr>
          <w:noProof/>
          <w:sz w:val="28"/>
          <w:szCs w:val="28"/>
          <w:lang w:val="uk-UA"/>
        </w:rPr>
        <w:lastRenderedPageBreak/>
        <w:t>ЗАТВЕРДЖЕНО</w:t>
      </w:r>
    </w:p>
    <w:p w14:paraId="3CBEB763" w14:textId="77777777" w:rsidR="006933E8" w:rsidRPr="00C43D40" w:rsidRDefault="006933E8" w:rsidP="006933E8">
      <w:pPr>
        <w:pStyle w:val="LO-Normal"/>
        <w:ind w:left="5670"/>
        <w:rPr>
          <w:noProof/>
          <w:sz w:val="28"/>
          <w:szCs w:val="28"/>
          <w:lang w:val="uk-UA"/>
        </w:rPr>
      </w:pPr>
      <w:r w:rsidRPr="00C43D40">
        <w:rPr>
          <w:noProof/>
          <w:sz w:val="28"/>
          <w:szCs w:val="28"/>
          <w:lang w:val="uk-UA"/>
        </w:rPr>
        <w:t>Постанова Правління</w:t>
      </w:r>
    </w:p>
    <w:p w14:paraId="7B8E2914" w14:textId="77777777" w:rsidR="006933E8" w:rsidRPr="00C43D40" w:rsidRDefault="006933E8" w:rsidP="006933E8">
      <w:pPr>
        <w:pStyle w:val="LO-Normal"/>
        <w:ind w:left="5670"/>
        <w:rPr>
          <w:noProof/>
          <w:sz w:val="28"/>
          <w:szCs w:val="28"/>
          <w:lang w:val="uk-UA"/>
        </w:rPr>
      </w:pPr>
      <w:r w:rsidRPr="00C43D40">
        <w:rPr>
          <w:noProof/>
          <w:sz w:val="28"/>
          <w:szCs w:val="28"/>
          <w:lang w:val="uk-UA"/>
        </w:rPr>
        <w:t>Національного банку України</w:t>
      </w:r>
    </w:p>
    <w:p w14:paraId="17CAD57C" w14:textId="77777777" w:rsidR="006933E8" w:rsidRPr="00C43D40" w:rsidRDefault="006933E8" w:rsidP="006933E8">
      <w:pPr>
        <w:pStyle w:val="LO-Normal"/>
        <w:ind w:left="5670"/>
        <w:rPr>
          <w:noProof/>
          <w:sz w:val="28"/>
          <w:szCs w:val="28"/>
          <w:lang w:val="uk-UA"/>
        </w:rPr>
      </w:pPr>
    </w:p>
    <w:p w14:paraId="5B6CBB34" w14:textId="77777777" w:rsidR="006933E8" w:rsidRDefault="006933E8" w:rsidP="006933E8">
      <w:pPr>
        <w:ind w:firstLine="709"/>
        <w:rPr>
          <w:rFonts w:cs=";Times New Roman"/>
          <w:noProof/>
          <w:color w:val="000000"/>
          <w:sz w:val="28"/>
          <w:szCs w:val="28"/>
          <w:lang w:val="uk-UA" w:eastAsia="en-US"/>
        </w:rPr>
      </w:pPr>
    </w:p>
    <w:p w14:paraId="7556ACD4" w14:textId="77777777" w:rsidR="006933E8" w:rsidRPr="00C43D40" w:rsidRDefault="006933E8" w:rsidP="006933E8">
      <w:pPr>
        <w:ind w:firstLine="709"/>
        <w:rPr>
          <w:rFonts w:cs=";Times New Roman"/>
          <w:noProof/>
          <w:color w:val="000000"/>
          <w:sz w:val="28"/>
          <w:szCs w:val="28"/>
          <w:lang w:val="uk-UA" w:eastAsia="en-US"/>
        </w:rPr>
      </w:pPr>
    </w:p>
    <w:p w14:paraId="19313349" w14:textId="77777777" w:rsidR="006933E8" w:rsidRPr="00C43D40" w:rsidRDefault="006933E8" w:rsidP="006933E8">
      <w:pPr>
        <w:ind w:firstLine="709"/>
        <w:rPr>
          <w:rFonts w:cs=";Times New Roman"/>
          <w:noProof/>
          <w:color w:val="000000"/>
          <w:sz w:val="28"/>
          <w:szCs w:val="28"/>
          <w:lang w:val="uk-UA" w:eastAsia="en-US"/>
        </w:rPr>
      </w:pPr>
    </w:p>
    <w:p w14:paraId="734158A7" w14:textId="77777777" w:rsidR="005154F1" w:rsidRDefault="006933E8" w:rsidP="006933E8">
      <w:pPr>
        <w:jc w:val="center"/>
        <w:rPr>
          <w:rFonts w:cs="Times New Roman"/>
          <w:noProof/>
          <w:sz w:val="28"/>
          <w:szCs w:val="28"/>
          <w:lang w:val="uk-UA"/>
        </w:rPr>
      </w:pPr>
      <w:r>
        <w:rPr>
          <w:rFonts w:cs=";Times New Roman"/>
          <w:noProof/>
          <w:sz w:val="28"/>
          <w:szCs w:val="28"/>
          <w:lang w:val="uk-UA" w:eastAsia="en-US"/>
        </w:rPr>
        <w:t xml:space="preserve">Зміни до </w:t>
      </w:r>
      <w:r w:rsidRPr="00892924">
        <w:rPr>
          <w:rFonts w:cs=";Times New Roman"/>
          <w:noProof/>
          <w:color w:val="000000"/>
          <w:sz w:val="28"/>
          <w:szCs w:val="28"/>
          <w:lang w:val="uk-UA"/>
        </w:rPr>
        <w:t>Положення</w:t>
      </w:r>
      <w:r w:rsidRPr="00892924">
        <w:rPr>
          <w:rFonts w:cs="Times New Roman"/>
          <w:bCs/>
          <w:noProof/>
          <w:spacing w:val="-1"/>
          <w:sz w:val="28"/>
          <w:szCs w:val="28"/>
          <w:lang w:val="uk-UA" w:eastAsia="en-US"/>
        </w:rPr>
        <w:t xml:space="preserve"> </w:t>
      </w:r>
      <w:r w:rsidRPr="006933E8">
        <w:rPr>
          <w:rFonts w:cs="Times New Roman"/>
          <w:noProof/>
          <w:sz w:val="28"/>
          <w:szCs w:val="28"/>
          <w:lang w:val="uk-UA"/>
        </w:rPr>
        <w:t>про додаткові вимоги до договорів</w:t>
      </w:r>
    </w:p>
    <w:p w14:paraId="6E82CC98" w14:textId="77777777" w:rsidR="005154F1" w:rsidRDefault="006933E8" w:rsidP="006933E8">
      <w:pPr>
        <w:jc w:val="center"/>
        <w:rPr>
          <w:rFonts w:cs="Times New Roman"/>
          <w:sz w:val="28"/>
          <w:szCs w:val="28"/>
          <w:lang w:val="uk-UA"/>
        </w:rPr>
      </w:pPr>
      <w:r w:rsidRPr="006933E8">
        <w:rPr>
          <w:rFonts w:cs="Times New Roman"/>
          <w:sz w:val="28"/>
          <w:szCs w:val="28"/>
          <w:lang w:val="uk-UA"/>
        </w:rPr>
        <w:t>небанківських фінансових установ про надання коштів</w:t>
      </w:r>
    </w:p>
    <w:p w14:paraId="0F892B26" w14:textId="2AEFD4BD" w:rsidR="006933E8" w:rsidRPr="00B61482" w:rsidRDefault="006933E8" w:rsidP="006933E8">
      <w:pPr>
        <w:jc w:val="center"/>
        <w:rPr>
          <w:rFonts w:cs="Times New Roman"/>
          <w:bCs/>
          <w:noProof/>
          <w:spacing w:val="-1"/>
          <w:sz w:val="28"/>
          <w:szCs w:val="28"/>
          <w:lang w:val="uk-UA" w:eastAsia="en-US"/>
        </w:rPr>
      </w:pPr>
      <w:r w:rsidRPr="006933E8">
        <w:rPr>
          <w:rFonts w:cs="Times New Roman"/>
          <w:sz w:val="28"/>
          <w:szCs w:val="28"/>
          <w:lang w:val="uk-UA"/>
        </w:rPr>
        <w:t>у позику (споживчий, фінансовий кредит</w:t>
      </w:r>
      <w:r w:rsidRPr="006933E8">
        <w:rPr>
          <w:rFonts w:cs="Times New Roman"/>
          <w:sz w:val="28"/>
          <w:szCs w:val="28"/>
        </w:rPr>
        <w:t>)</w:t>
      </w:r>
    </w:p>
    <w:p w14:paraId="1C490A0D" w14:textId="77777777" w:rsidR="006933E8" w:rsidRDefault="006933E8" w:rsidP="006933E8">
      <w:pPr>
        <w:jc w:val="center"/>
        <w:rPr>
          <w:rFonts w:cs="Times New Roman"/>
          <w:noProof/>
          <w:sz w:val="28"/>
          <w:szCs w:val="28"/>
          <w:lang w:val="uk-UA"/>
        </w:rPr>
      </w:pPr>
    </w:p>
    <w:p w14:paraId="391365DF" w14:textId="77777777" w:rsidR="006933E8" w:rsidRPr="00B61482" w:rsidRDefault="006933E8" w:rsidP="006933E8">
      <w:pPr>
        <w:jc w:val="center"/>
        <w:rPr>
          <w:rFonts w:cs="Times New Roman"/>
          <w:noProof/>
          <w:sz w:val="28"/>
          <w:szCs w:val="28"/>
          <w:lang w:val="uk-UA"/>
        </w:rPr>
      </w:pPr>
    </w:p>
    <w:p w14:paraId="3837EAFD" w14:textId="71A3ADB6" w:rsidR="006933E8" w:rsidRPr="00B61482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B61482">
        <w:rPr>
          <w:rFonts w:eastAsia="SimSun" w:cs="Times New Roman"/>
          <w:noProof/>
          <w:sz w:val="28"/>
          <w:szCs w:val="28"/>
          <w:lang w:val="uk-UA"/>
        </w:rPr>
        <w:t xml:space="preserve">1. </w:t>
      </w:r>
      <w:r>
        <w:rPr>
          <w:rFonts w:cs="Times New Roman"/>
          <w:noProof/>
          <w:sz w:val="28"/>
          <w:szCs w:val="28"/>
          <w:lang w:val="uk-UA"/>
        </w:rPr>
        <w:t xml:space="preserve">Перше речення </w:t>
      </w:r>
      <w:r>
        <w:rPr>
          <w:rFonts w:eastAsia="Calibri" w:cs="Times New Roman"/>
          <w:noProof/>
          <w:sz w:val="28"/>
          <w:szCs w:val="28"/>
          <w:lang w:val="uk-UA" w:eastAsia="en-US"/>
        </w:rPr>
        <w:t xml:space="preserve">підпункту 3 </w:t>
      </w:r>
      <w:r>
        <w:rPr>
          <w:rFonts w:cs="Times New Roman"/>
          <w:noProof/>
          <w:sz w:val="28"/>
          <w:szCs w:val="28"/>
          <w:lang w:val="uk-UA"/>
        </w:rPr>
        <w:t xml:space="preserve">пункту 2 розділу </w:t>
      </w:r>
      <w:r>
        <w:rPr>
          <w:rFonts w:eastAsia="SimSun" w:cs="Times New Roman"/>
          <w:noProof/>
          <w:sz w:val="28"/>
          <w:szCs w:val="28"/>
          <w:lang w:val="uk-UA"/>
        </w:rPr>
        <w:t>І:</w:t>
      </w:r>
    </w:p>
    <w:p w14:paraId="69A95997" w14:textId="080B811D" w:rsidR="009A0DF0" w:rsidRDefault="009A0DF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47A8DE07" w14:textId="77777777" w:rsidR="006933E8" w:rsidRDefault="006933E8" w:rsidP="006933E8">
      <w:pPr>
        <w:ind w:firstLine="709"/>
        <w:jc w:val="both"/>
        <w:rPr>
          <w:rFonts w:eastAsia="Calibri" w:cs="Times New Roman"/>
          <w:noProof/>
          <w:sz w:val="28"/>
          <w:szCs w:val="28"/>
          <w:lang w:val="uk-UA" w:eastAsia="en-US"/>
        </w:rPr>
      </w:pPr>
      <w:r>
        <w:rPr>
          <w:rFonts w:cs="Times New Roman"/>
          <w:noProof/>
          <w:sz w:val="28"/>
          <w:szCs w:val="28"/>
          <w:lang w:val="uk-UA"/>
        </w:rPr>
        <w:t xml:space="preserve">1) </w:t>
      </w:r>
      <w:r>
        <w:rPr>
          <w:rFonts w:eastAsia="Calibri" w:cs="Times New Roman"/>
          <w:noProof/>
          <w:sz w:val="28"/>
          <w:szCs w:val="28"/>
          <w:lang w:val="uk-UA" w:eastAsia="en-US"/>
        </w:rPr>
        <w:t xml:space="preserve">після слів </w:t>
      </w:r>
      <w:r w:rsidRPr="00734EC5">
        <w:rPr>
          <w:rFonts w:cs="Times New Roman"/>
          <w:noProof/>
          <w:sz w:val="28"/>
          <w:szCs w:val="28"/>
          <w:lang w:val="uk-UA"/>
        </w:rPr>
        <w:t>“іншою(ими) стороною(ами) договору”</w:t>
      </w:r>
      <w:r>
        <w:rPr>
          <w:rFonts w:cs="Times New Roman"/>
          <w:noProof/>
          <w:sz w:val="28"/>
          <w:szCs w:val="28"/>
          <w:lang w:val="uk-UA"/>
        </w:rPr>
        <w:t xml:space="preserve"> доповнити словами </w:t>
      </w:r>
      <w:r w:rsidRPr="00206F89">
        <w:rPr>
          <w:rFonts w:cs="Times New Roman"/>
          <w:noProof/>
          <w:sz w:val="28"/>
          <w:szCs w:val="28"/>
          <w:lang w:val="uk-UA"/>
        </w:rPr>
        <w:t>“</w:t>
      </w:r>
      <w:r w:rsidRPr="0005006C">
        <w:rPr>
          <w:rFonts w:eastAsia="Calibri" w:cs="Times New Roman"/>
          <w:noProof/>
          <w:sz w:val="28"/>
          <w:szCs w:val="28"/>
          <w:lang w:val="uk-UA" w:eastAsia="en-US"/>
        </w:rPr>
        <w:t>[</w:t>
      </w:r>
      <w:r w:rsidRPr="005F61DF">
        <w:rPr>
          <w:rFonts w:eastAsia="Calibri" w:cs="Times New Roman"/>
          <w:noProof/>
          <w:sz w:val="28"/>
          <w:szCs w:val="28"/>
          <w:lang w:val="uk-UA" w:eastAsia="en-US"/>
        </w:rPr>
        <w:t>крім вебсайту, особистого кабінету споживача для дистанційного обслуговування, мобільного застосунку та будь-якої іншої інформаційно-телекомунікаційної системи (її меню/частини/елемента), яка належить іншій(им) стороні(ам) договору або адмініструється нею(ними)</w:t>
      </w:r>
      <w:r w:rsidRPr="0005006C">
        <w:rPr>
          <w:rFonts w:eastAsia="Calibri" w:cs="Times New Roman"/>
          <w:noProof/>
          <w:sz w:val="28"/>
          <w:szCs w:val="28"/>
          <w:lang w:val="uk-UA" w:eastAsia="en-US"/>
        </w:rPr>
        <w:t>]</w:t>
      </w:r>
      <w:r w:rsidRPr="00206F89">
        <w:rPr>
          <w:rFonts w:eastAsia="Calibri" w:cs="Times New Roman"/>
          <w:noProof/>
          <w:sz w:val="28"/>
          <w:szCs w:val="28"/>
          <w:lang w:val="uk-UA" w:eastAsia="en-US"/>
        </w:rPr>
        <w:t>”</w:t>
      </w:r>
      <w:r>
        <w:rPr>
          <w:rFonts w:eastAsia="Calibri" w:cs="Times New Roman"/>
          <w:noProof/>
          <w:sz w:val="28"/>
          <w:szCs w:val="28"/>
          <w:lang w:val="uk-UA" w:eastAsia="en-US"/>
        </w:rPr>
        <w:t>;</w:t>
      </w:r>
    </w:p>
    <w:p w14:paraId="3C64D96D" w14:textId="16B56322" w:rsidR="009A0DF0" w:rsidRDefault="009A0DF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7D9CBFE4" w14:textId="379D6228" w:rsidR="009A0DF0" w:rsidRDefault="006933E8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2)</w:t>
      </w:r>
      <w:r w:rsidRPr="006933E8">
        <w:rPr>
          <w:rFonts w:eastAsia="Calibri" w:cs="Times New Roman"/>
          <w:noProof/>
          <w:sz w:val="28"/>
          <w:szCs w:val="28"/>
          <w:lang w:val="uk-UA" w:eastAsia="en-US"/>
        </w:rPr>
        <w:t xml:space="preserve"> </w:t>
      </w:r>
      <w:r>
        <w:rPr>
          <w:rFonts w:eastAsia="Calibri" w:cs="Times New Roman"/>
          <w:noProof/>
          <w:sz w:val="28"/>
          <w:szCs w:val="28"/>
          <w:lang w:val="uk-UA" w:eastAsia="en-US"/>
        </w:rPr>
        <w:t xml:space="preserve">після слів </w:t>
      </w:r>
      <w:r w:rsidRPr="00734EC5">
        <w:rPr>
          <w:rFonts w:cs="Times New Roman"/>
          <w:noProof/>
          <w:sz w:val="28"/>
          <w:szCs w:val="28"/>
          <w:lang w:val="uk-UA"/>
        </w:rPr>
        <w:t>“</w:t>
      </w:r>
      <w:r>
        <w:rPr>
          <w:rFonts w:cs="Times New Roman"/>
          <w:noProof/>
          <w:sz w:val="28"/>
          <w:szCs w:val="28"/>
          <w:lang w:val="uk-UA"/>
        </w:rPr>
        <w:t>та яка</w:t>
      </w:r>
      <w:r w:rsidRPr="00206F89">
        <w:rPr>
          <w:rFonts w:eastAsia="Calibri" w:cs="Times New Roman"/>
          <w:noProof/>
          <w:sz w:val="28"/>
          <w:szCs w:val="28"/>
          <w:lang w:val="uk-UA" w:eastAsia="en-US"/>
        </w:rPr>
        <w:t>”</w:t>
      </w:r>
      <w:r>
        <w:rPr>
          <w:rFonts w:eastAsia="Calibri" w:cs="Times New Roman"/>
          <w:noProof/>
          <w:sz w:val="28"/>
          <w:szCs w:val="28"/>
          <w:lang w:val="uk-UA" w:eastAsia="en-US"/>
        </w:rPr>
        <w:t xml:space="preserve"> </w:t>
      </w:r>
      <w:r>
        <w:rPr>
          <w:rFonts w:cs="Times New Roman"/>
          <w:noProof/>
          <w:sz w:val="28"/>
          <w:szCs w:val="28"/>
          <w:lang w:val="uk-UA"/>
        </w:rPr>
        <w:t xml:space="preserve">доповнити словом </w:t>
      </w:r>
      <w:r w:rsidRPr="00734EC5">
        <w:rPr>
          <w:rFonts w:cs="Times New Roman"/>
          <w:noProof/>
          <w:sz w:val="28"/>
          <w:szCs w:val="28"/>
          <w:lang w:val="uk-UA"/>
        </w:rPr>
        <w:t>“</w:t>
      </w:r>
      <w:r>
        <w:rPr>
          <w:rFonts w:cs="Times New Roman"/>
          <w:noProof/>
          <w:sz w:val="28"/>
          <w:szCs w:val="28"/>
          <w:lang w:val="uk-UA"/>
        </w:rPr>
        <w:t>одноразово</w:t>
      </w:r>
      <w:r w:rsidRPr="00206F89">
        <w:rPr>
          <w:rFonts w:eastAsia="Calibri" w:cs="Times New Roman"/>
          <w:noProof/>
          <w:sz w:val="28"/>
          <w:szCs w:val="28"/>
          <w:lang w:val="uk-UA" w:eastAsia="en-US"/>
        </w:rPr>
        <w:t>”</w:t>
      </w:r>
      <w:r>
        <w:rPr>
          <w:rFonts w:eastAsia="Calibri" w:cs="Times New Roman"/>
          <w:noProof/>
          <w:sz w:val="28"/>
          <w:szCs w:val="28"/>
          <w:lang w:val="uk-UA" w:eastAsia="en-US"/>
        </w:rPr>
        <w:t>.</w:t>
      </w:r>
    </w:p>
    <w:p w14:paraId="157A1FB3" w14:textId="12602A5A" w:rsidR="009A0DF0" w:rsidRDefault="009A0DF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360E1DC8" w14:textId="77777777" w:rsidR="006933E8" w:rsidRPr="00B61482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eastAsia="SimSun" w:cs="Times New Roman"/>
          <w:noProof/>
          <w:sz w:val="28"/>
          <w:szCs w:val="28"/>
          <w:lang w:val="uk-UA"/>
        </w:rPr>
        <w:t>2</w:t>
      </w:r>
      <w:r w:rsidRPr="00B61482">
        <w:rPr>
          <w:rFonts w:eastAsia="SimSun" w:cs="Times New Roman"/>
          <w:noProof/>
          <w:sz w:val="28"/>
          <w:szCs w:val="28"/>
          <w:lang w:val="uk-UA"/>
        </w:rPr>
        <w:t xml:space="preserve">. </w:t>
      </w:r>
      <w:r>
        <w:rPr>
          <w:rFonts w:eastAsia="SimSun" w:cs="Times New Roman"/>
          <w:noProof/>
          <w:sz w:val="28"/>
          <w:szCs w:val="28"/>
          <w:lang w:val="uk-UA"/>
        </w:rPr>
        <w:t>У розділі ІІ:</w:t>
      </w:r>
    </w:p>
    <w:p w14:paraId="0E458641" w14:textId="0BCBC425" w:rsidR="009A0DF0" w:rsidRDefault="009A0DF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5018CE76" w14:textId="62B552CA" w:rsidR="006933E8" w:rsidRDefault="006933E8" w:rsidP="006933E8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1)</w:t>
      </w:r>
      <w:r w:rsidRPr="006933E8">
        <w:rPr>
          <w:rFonts w:cs="Times New Roman"/>
          <w:noProof/>
          <w:sz w:val="28"/>
          <w:szCs w:val="28"/>
          <w:lang w:val="uk-UA"/>
        </w:rPr>
        <w:t xml:space="preserve"> </w:t>
      </w:r>
      <w:r>
        <w:rPr>
          <w:rFonts w:cs="Times New Roman"/>
          <w:noProof/>
          <w:sz w:val="28"/>
          <w:szCs w:val="28"/>
          <w:lang w:val="uk-UA"/>
        </w:rPr>
        <w:t>у пункті 9:</w:t>
      </w:r>
    </w:p>
    <w:p w14:paraId="04680227" w14:textId="6A73552E" w:rsidR="004E6ED7" w:rsidRDefault="004E6ED7" w:rsidP="004E6ED7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пункт після підпункту 1 доповнити новим підпунктом 1</w:t>
      </w:r>
      <w:r w:rsidRPr="00373BDE">
        <w:rPr>
          <w:rFonts w:cs="Times New Roman"/>
          <w:noProof/>
          <w:sz w:val="28"/>
          <w:szCs w:val="28"/>
          <w:vertAlign w:val="superscript"/>
          <w:lang w:val="uk-UA"/>
        </w:rPr>
        <w:t>1</w:t>
      </w:r>
      <w:r>
        <w:rPr>
          <w:rFonts w:cs="Times New Roman"/>
          <w:noProof/>
          <w:sz w:val="28"/>
          <w:szCs w:val="28"/>
          <w:lang w:val="uk-UA"/>
        </w:rPr>
        <w:t xml:space="preserve"> такого змісту:</w:t>
      </w:r>
    </w:p>
    <w:p w14:paraId="252733AA" w14:textId="084BCDCF" w:rsidR="004E6ED7" w:rsidRPr="00BE7364" w:rsidRDefault="004E6ED7" w:rsidP="004E6ED7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373BDE">
        <w:rPr>
          <w:rFonts w:cs="Times New Roman"/>
          <w:noProof/>
          <w:sz w:val="28"/>
          <w:szCs w:val="28"/>
        </w:rPr>
        <w:t>“1</w:t>
      </w:r>
      <w:r w:rsidRPr="00373BDE">
        <w:rPr>
          <w:rFonts w:cs="Times New Roman"/>
          <w:noProof/>
          <w:sz w:val="28"/>
          <w:szCs w:val="28"/>
          <w:vertAlign w:val="superscript"/>
          <w:lang w:val="uk-UA"/>
        </w:rPr>
        <w:t>1</w:t>
      </w:r>
      <w:r>
        <w:rPr>
          <w:rFonts w:cs="Times New Roman"/>
          <w:noProof/>
          <w:sz w:val="28"/>
          <w:szCs w:val="28"/>
          <w:lang w:val="uk-UA"/>
        </w:rPr>
        <w:t xml:space="preserve">) </w:t>
      </w:r>
      <w:r w:rsidRPr="009669DE">
        <w:rPr>
          <w:rFonts w:cs="Times New Roman"/>
          <w:noProof/>
          <w:sz w:val="28"/>
          <w:szCs w:val="28"/>
        </w:rPr>
        <w:t xml:space="preserve">інформацію про паспорт громадянина України або інший документ, що посвідчує особу споживача та відповідно до законодавства України може бути використаний на території України для укладення правочинів </w:t>
      </w:r>
      <w:r w:rsidRPr="0083286A">
        <w:rPr>
          <w:rFonts w:cs="Times New Roman"/>
          <w:noProof/>
          <w:sz w:val="28"/>
          <w:szCs w:val="28"/>
        </w:rPr>
        <w:t>[серія (за наявності) та номер, дата видачі та орган, що його видав]</w:t>
      </w:r>
      <w:r w:rsidRPr="00373BDE">
        <w:rPr>
          <w:rFonts w:cs="Times New Roman"/>
          <w:noProof/>
          <w:sz w:val="28"/>
          <w:szCs w:val="28"/>
        </w:rPr>
        <w:t>;”</w:t>
      </w:r>
      <w:r>
        <w:rPr>
          <w:rFonts w:cs="Times New Roman"/>
          <w:noProof/>
          <w:sz w:val="28"/>
          <w:szCs w:val="28"/>
          <w:lang w:val="uk-UA"/>
        </w:rPr>
        <w:t>;</w:t>
      </w:r>
    </w:p>
    <w:p w14:paraId="6BF5BBA6" w14:textId="7B886FCD" w:rsidR="004E6ED7" w:rsidRDefault="00660A1D" w:rsidP="004E6ED7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AE4731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4E6ED7" w:rsidRPr="00AE4731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</w:t>
      </w:r>
      <w:r w:rsidR="004E6ED7">
        <w:rPr>
          <w:rFonts w:cs="Times New Roman"/>
          <w:noProof/>
          <w:sz w:val="28"/>
          <w:szCs w:val="28"/>
          <w:lang w:val="uk-UA"/>
        </w:rPr>
        <w:t xml:space="preserve">бзаці другому </w:t>
      </w:r>
      <w:r w:rsidR="004E6ED7" w:rsidRPr="00B65182">
        <w:rPr>
          <w:rFonts w:cs="Times New Roman"/>
          <w:noProof/>
          <w:sz w:val="28"/>
          <w:szCs w:val="28"/>
          <w:lang w:val="uk-UA"/>
        </w:rPr>
        <w:t>підпункт</w:t>
      </w:r>
      <w:r w:rsidR="004E6ED7">
        <w:rPr>
          <w:rFonts w:cs="Times New Roman"/>
          <w:noProof/>
          <w:sz w:val="28"/>
          <w:szCs w:val="28"/>
          <w:lang w:val="uk-UA"/>
        </w:rPr>
        <w:t>у</w:t>
      </w:r>
      <w:r w:rsidR="004E6ED7" w:rsidRPr="00B65182">
        <w:rPr>
          <w:rFonts w:cs="Times New Roman"/>
          <w:noProof/>
          <w:sz w:val="28"/>
          <w:szCs w:val="28"/>
          <w:lang w:val="uk-UA"/>
        </w:rPr>
        <w:t xml:space="preserve"> 21</w:t>
      </w:r>
      <w:r w:rsidR="004E6ED7" w:rsidRPr="00510193">
        <w:rPr>
          <w:rFonts w:cs="Times New Roman"/>
          <w:noProof/>
          <w:sz w:val="28"/>
          <w:szCs w:val="28"/>
          <w:lang w:val="uk-UA"/>
        </w:rPr>
        <w:t xml:space="preserve"> </w:t>
      </w:r>
      <w:r w:rsidR="004E6ED7" w:rsidRPr="00B65182">
        <w:rPr>
          <w:rFonts w:cs="Times New Roman"/>
          <w:noProof/>
          <w:sz w:val="28"/>
          <w:szCs w:val="28"/>
          <w:lang w:val="uk-UA"/>
        </w:rPr>
        <w:t>слово “банківський</w:t>
      </w:r>
      <w:r w:rsidR="000C2BD6" w:rsidRPr="00B65182">
        <w:rPr>
          <w:rFonts w:cs="Times New Roman"/>
          <w:noProof/>
          <w:sz w:val="28"/>
          <w:szCs w:val="28"/>
          <w:lang w:val="uk-UA"/>
        </w:rPr>
        <w:t>”</w:t>
      </w:r>
      <w:r w:rsidR="000C2BD6" w:rsidRPr="000C2BD6">
        <w:rPr>
          <w:rFonts w:cs="Times New Roman"/>
          <w:noProof/>
          <w:sz w:val="28"/>
          <w:szCs w:val="28"/>
          <w:lang w:val="uk-UA"/>
        </w:rPr>
        <w:t xml:space="preserve"> </w:t>
      </w:r>
      <w:r w:rsidR="000C2BD6" w:rsidRPr="00B65182">
        <w:rPr>
          <w:rFonts w:cs="Times New Roman"/>
          <w:noProof/>
          <w:sz w:val="28"/>
          <w:szCs w:val="28"/>
          <w:lang w:val="uk-UA"/>
        </w:rPr>
        <w:t>виключити</w:t>
      </w:r>
      <w:r w:rsidR="004E6ED7">
        <w:rPr>
          <w:rFonts w:cs="Times New Roman"/>
          <w:noProof/>
          <w:sz w:val="28"/>
          <w:szCs w:val="28"/>
          <w:lang w:val="uk-UA"/>
        </w:rPr>
        <w:t>;</w:t>
      </w:r>
    </w:p>
    <w:p w14:paraId="2330698E" w14:textId="3CBA3F6D" w:rsidR="009A0DF0" w:rsidRDefault="009A0DF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08C5CB1B" w14:textId="4DAC716E" w:rsidR="00031381" w:rsidRDefault="004E6ED7" w:rsidP="00031381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2)</w:t>
      </w:r>
      <w:r w:rsidR="00031381" w:rsidRPr="00031381">
        <w:rPr>
          <w:rFonts w:cs="Times New Roman"/>
          <w:noProof/>
          <w:sz w:val="28"/>
          <w:szCs w:val="28"/>
          <w:lang w:val="uk-UA"/>
        </w:rPr>
        <w:t xml:space="preserve"> </w:t>
      </w:r>
      <w:r w:rsidR="00031381">
        <w:rPr>
          <w:rFonts w:cs="Times New Roman"/>
          <w:noProof/>
          <w:sz w:val="28"/>
          <w:szCs w:val="28"/>
          <w:lang w:val="uk-UA"/>
        </w:rPr>
        <w:t>пункт 10</w:t>
      </w:r>
      <w:r w:rsidR="00031381" w:rsidRPr="0058367C">
        <w:rPr>
          <w:rFonts w:cs="Times New Roman"/>
          <w:noProof/>
          <w:sz w:val="28"/>
          <w:szCs w:val="28"/>
          <w:lang w:val="uk-UA"/>
        </w:rPr>
        <w:t xml:space="preserve"> </w:t>
      </w:r>
      <w:r w:rsidR="00031381">
        <w:rPr>
          <w:rFonts w:cs="Times New Roman"/>
          <w:noProof/>
          <w:sz w:val="28"/>
          <w:szCs w:val="28"/>
          <w:lang w:val="uk-UA"/>
        </w:rPr>
        <w:t>викласти в такій редакції:</w:t>
      </w:r>
    </w:p>
    <w:p w14:paraId="270D8B79" w14:textId="77777777" w:rsidR="00031381" w:rsidRDefault="00031381" w:rsidP="00031381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B65182">
        <w:rPr>
          <w:rFonts w:cs="Times New Roman"/>
          <w:noProof/>
          <w:sz w:val="28"/>
          <w:szCs w:val="28"/>
          <w:lang w:val="uk-UA"/>
        </w:rPr>
        <w:t>“</w:t>
      </w:r>
      <w:r w:rsidRPr="0058367C">
        <w:rPr>
          <w:rFonts w:cs="Times New Roman"/>
          <w:noProof/>
          <w:sz w:val="28"/>
          <w:szCs w:val="28"/>
          <w:lang w:val="uk-UA"/>
        </w:rPr>
        <w:t>10. Договори, умови яких передбачають безготівкове перерахування кредитодавцем коштів у рахунок кредиту на рахунок споживача, уключаючи використання реквізитів електронного платіжного засобу споживача, з урахуванням вимог пункту 9 розділу ІІ цього Положення, повинні містити номер такого рахунку споживача в стандарті IBAN, сформованого відповідно до вимог нормативно-правових актів Національного банку України з питань запровадження міжнародного номера рахунку, та/або унікальний (повний) номер такого електронного платіжного за</w:t>
      </w:r>
      <w:r>
        <w:rPr>
          <w:rFonts w:cs="Times New Roman"/>
          <w:noProof/>
          <w:sz w:val="28"/>
          <w:szCs w:val="28"/>
          <w:lang w:val="uk-UA"/>
        </w:rPr>
        <w:t>собу споживача.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>
        <w:rPr>
          <w:rFonts w:cs="Times New Roman"/>
          <w:noProof/>
          <w:sz w:val="28"/>
          <w:szCs w:val="28"/>
          <w:lang w:val="uk-UA"/>
        </w:rPr>
        <w:t>;</w:t>
      </w:r>
    </w:p>
    <w:p w14:paraId="1A615568" w14:textId="6C1588C3" w:rsidR="009A0DF0" w:rsidRDefault="009A0DF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5F9F9CC3" w14:textId="134A596A" w:rsidR="00D04D41" w:rsidRDefault="00031381" w:rsidP="00D04D41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 xml:space="preserve">3) </w:t>
      </w:r>
      <w:r w:rsidR="00D04D41">
        <w:rPr>
          <w:rFonts w:cs="Times New Roman"/>
          <w:noProof/>
          <w:sz w:val="28"/>
          <w:szCs w:val="28"/>
          <w:lang w:val="uk-UA"/>
        </w:rPr>
        <w:t>у пункті 11:</w:t>
      </w:r>
    </w:p>
    <w:p w14:paraId="2654E18B" w14:textId="7F81E824" w:rsidR="00A121BC" w:rsidRDefault="00660A1D" w:rsidP="00D04D41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AE4731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A121BC" w:rsidRPr="00AE4731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абзаці </w:t>
      </w:r>
      <w:r w:rsidR="00A121BC">
        <w:rPr>
          <w:rFonts w:cs="Times New Roman"/>
          <w:noProof/>
          <w:sz w:val="28"/>
          <w:szCs w:val="28"/>
          <w:lang w:val="uk-UA"/>
        </w:rPr>
        <w:t>першому:</w:t>
      </w:r>
    </w:p>
    <w:p w14:paraId="3754ED11" w14:textId="6EC9BD13" w:rsidR="00A121BC" w:rsidRDefault="00A7007F" w:rsidP="00A121BC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слово “банківського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>
        <w:rPr>
          <w:rFonts w:cs="Times New Roman"/>
          <w:noProof/>
          <w:sz w:val="28"/>
          <w:szCs w:val="28"/>
          <w:lang w:val="uk-UA"/>
        </w:rPr>
        <w:t xml:space="preserve"> </w:t>
      </w:r>
      <w:r w:rsidR="00A121BC">
        <w:rPr>
          <w:rFonts w:cs="Times New Roman"/>
          <w:noProof/>
          <w:sz w:val="28"/>
          <w:szCs w:val="28"/>
          <w:lang w:val="uk-UA"/>
        </w:rPr>
        <w:t>виключити;</w:t>
      </w:r>
    </w:p>
    <w:p w14:paraId="3D9BAC01" w14:textId="77777777" w:rsidR="00A121BC" w:rsidRDefault="00A121BC" w:rsidP="00A121BC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lastRenderedPageBreak/>
        <w:t>слово “споживача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>
        <w:rPr>
          <w:rFonts w:cs="Times New Roman"/>
          <w:noProof/>
          <w:sz w:val="28"/>
          <w:szCs w:val="28"/>
          <w:lang w:val="uk-UA"/>
        </w:rPr>
        <w:t xml:space="preserve"> замінити словами “споживача – сторони договору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>
        <w:rPr>
          <w:rFonts w:cs="Times New Roman"/>
          <w:noProof/>
          <w:sz w:val="28"/>
          <w:szCs w:val="28"/>
          <w:lang w:val="uk-UA"/>
        </w:rPr>
        <w:t>;</w:t>
      </w:r>
    </w:p>
    <w:p w14:paraId="146986D7" w14:textId="2123AA05" w:rsidR="00A121BC" w:rsidRDefault="000D26B0" w:rsidP="00A121BC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у підпункті 1</w:t>
      </w:r>
      <w:r w:rsidR="00A7007F" w:rsidRPr="00A7007F">
        <w:rPr>
          <w:rFonts w:cs="Times New Roman"/>
          <w:noProof/>
          <w:sz w:val="28"/>
          <w:szCs w:val="28"/>
          <w:lang w:val="uk-UA"/>
        </w:rPr>
        <w:t xml:space="preserve"> </w:t>
      </w:r>
      <w:r w:rsidR="00A7007F">
        <w:rPr>
          <w:rFonts w:cs="Times New Roman"/>
          <w:noProof/>
          <w:sz w:val="28"/>
          <w:szCs w:val="28"/>
          <w:lang w:val="uk-UA"/>
        </w:rPr>
        <w:t>слово “банківського</w:t>
      </w:r>
      <w:r w:rsidR="00A7007F" w:rsidRPr="00B65182">
        <w:rPr>
          <w:rFonts w:cs="Times New Roman"/>
          <w:noProof/>
          <w:sz w:val="28"/>
          <w:szCs w:val="28"/>
          <w:lang w:val="uk-UA"/>
        </w:rPr>
        <w:t>”</w:t>
      </w:r>
      <w:r w:rsidRPr="000D26B0">
        <w:rPr>
          <w:rFonts w:cs="Times New Roman"/>
          <w:noProof/>
          <w:sz w:val="28"/>
          <w:szCs w:val="28"/>
          <w:lang w:val="uk-UA"/>
        </w:rPr>
        <w:t xml:space="preserve"> </w:t>
      </w:r>
      <w:r>
        <w:rPr>
          <w:rFonts w:cs="Times New Roman"/>
          <w:noProof/>
          <w:sz w:val="28"/>
          <w:szCs w:val="28"/>
          <w:lang w:val="uk-UA"/>
        </w:rPr>
        <w:t>виключити;</w:t>
      </w:r>
    </w:p>
    <w:p w14:paraId="14CB1100" w14:textId="77777777" w:rsidR="00085589" w:rsidRDefault="004E0165" w:rsidP="00D04D41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 xml:space="preserve">підпункт 2 </w:t>
      </w:r>
      <w:r w:rsidR="00085589">
        <w:rPr>
          <w:rFonts w:cs="Times New Roman"/>
          <w:noProof/>
          <w:sz w:val="28"/>
          <w:szCs w:val="28"/>
          <w:lang w:val="uk-UA"/>
        </w:rPr>
        <w:t>викласти в такій редакції:</w:t>
      </w:r>
    </w:p>
    <w:p w14:paraId="5672CB2D" w14:textId="4DF3EAB3" w:rsidR="004E0165" w:rsidRDefault="004E0165" w:rsidP="00D04D41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CD6DEE">
        <w:rPr>
          <w:rFonts w:cs="Times New Roman"/>
          <w:noProof/>
          <w:sz w:val="28"/>
          <w:szCs w:val="28"/>
          <w:lang w:val="uk-UA"/>
        </w:rPr>
        <w:t>“</w:t>
      </w:r>
      <w:r w:rsidR="00085589">
        <w:rPr>
          <w:rFonts w:cs="Times New Roman"/>
          <w:noProof/>
          <w:sz w:val="28"/>
          <w:szCs w:val="28"/>
          <w:lang w:val="uk-UA"/>
        </w:rPr>
        <w:t>2)</w:t>
      </w:r>
      <w:r w:rsidRPr="00CD6DEE">
        <w:rPr>
          <w:rFonts w:eastAsia="Calibri" w:cs="Times New Roman"/>
          <w:sz w:val="28"/>
          <w:szCs w:val="28"/>
        </w:rPr>
        <w:t xml:space="preserve"> </w:t>
      </w:r>
      <w:r w:rsidR="00085589" w:rsidRPr="00085589">
        <w:rPr>
          <w:rFonts w:eastAsia="Calibri" w:cs="Times New Roman"/>
          <w:sz w:val="28"/>
          <w:szCs w:val="28"/>
          <w:lang w:val="uk-UA"/>
        </w:rPr>
        <w:t xml:space="preserve">те, що списання на користь кредитодавця </w:t>
      </w:r>
      <w:r w:rsidR="0035740E" w:rsidRPr="0035740E">
        <w:rPr>
          <w:rFonts w:eastAsia="Calibri" w:cs="Times New Roman"/>
          <w:sz w:val="28"/>
          <w:szCs w:val="28"/>
          <w:lang w:val="uk-UA"/>
        </w:rPr>
        <w:t xml:space="preserve">здійснюється у розмірах платежів та в строки їх сплати, встановлені договором, а у разі їх не встановлення </w:t>
      </w:r>
      <w:r w:rsidR="0035740E">
        <w:rPr>
          <w:rFonts w:cs="Times New Roman"/>
          <w:noProof/>
          <w:sz w:val="28"/>
          <w:szCs w:val="28"/>
          <w:lang w:val="uk-UA"/>
        </w:rPr>
        <w:t>–</w:t>
      </w:r>
      <w:r w:rsidR="0035740E" w:rsidRPr="0035740E">
        <w:rPr>
          <w:rFonts w:eastAsia="Calibri" w:cs="Times New Roman"/>
          <w:sz w:val="28"/>
          <w:szCs w:val="28"/>
          <w:lang w:val="uk-UA"/>
        </w:rPr>
        <w:t xml:space="preserve"> списання здійснюється не пізніше дня, наступного за датою повернення (виплати) кредиту, визначеною в договорі</w:t>
      </w:r>
      <w:r w:rsidRPr="004E0165">
        <w:rPr>
          <w:rFonts w:eastAsia="Calibri" w:cs="Times New Roman"/>
          <w:sz w:val="28"/>
          <w:szCs w:val="28"/>
          <w:lang w:val="uk-UA"/>
        </w:rPr>
        <w:t>;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>
        <w:rPr>
          <w:rFonts w:cs="Times New Roman"/>
          <w:noProof/>
          <w:sz w:val="28"/>
          <w:szCs w:val="28"/>
          <w:lang w:val="uk-UA"/>
        </w:rPr>
        <w:t>;</w:t>
      </w:r>
    </w:p>
    <w:p w14:paraId="7D481E59" w14:textId="37C404F2" w:rsidR="0004148A" w:rsidRDefault="00CD6DEE" w:rsidP="0098062F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 xml:space="preserve">пункт доповнити новим </w:t>
      </w:r>
      <w:r w:rsidR="00F07A17" w:rsidRPr="002F2368">
        <w:rPr>
          <w:rFonts w:cs="Times New Roman"/>
          <w:noProof/>
          <w:color w:val="000000" w:themeColor="text1"/>
          <w:sz w:val="28"/>
          <w:szCs w:val="28"/>
          <w:lang w:val="uk-UA"/>
        </w:rPr>
        <w:t>підпунктом</w:t>
      </w:r>
      <w:r w:rsidR="00A7007F" w:rsidRPr="002F2368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</w:t>
      </w:r>
      <w:r>
        <w:rPr>
          <w:rFonts w:cs="Times New Roman"/>
          <w:noProof/>
          <w:sz w:val="28"/>
          <w:szCs w:val="28"/>
          <w:lang w:val="uk-UA"/>
        </w:rPr>
        <w:t>такого змісту:</w:t>
      </w:r>
    </w:p>
    <w:p w14:paraId="755D788C" w14:textId="67260211" w:rsidR="002837B1" w:rsidRDefault="00CD6DEE" w:rsidP="0098062F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B65182">
        <w:rPr>
          <w:rFonts w:cs="Times New Roman"/>
          <w:noProof/>
          <w:sz w:val="28"/>
          <w:szCs w:val="28"/>
          <w:lang w:val="uk-UA"/>
        </w:rPr>
        <w:t>“</w:t>
      </w:r>
      <w:r w:rsidRPr="00CD6DEE">
        <w:rPr>
          <w:rFonts w:cs="Times New Roman"/>
          <w:noProof/>
          <w:sz w:val="28"/>
          <w:szCs w:val="28"/>
          <w:lang w:val="uk-UA"/>
        </w:rPr>
        <w:t>3) відомості про відсутність або наявність у кредитодавця права здійснювати списання коштів на користь кредитодавця із рахунку іншого, ніж рахунок споживача – сторони договору.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 w:rsidR="000D26B0">
        <w:rPr>
          <w:rFonts w:cs="Times New Roman"/>
          <w:noProof/>
          <w:sz w:val="28"/>
          <w:szCs w:val="28"/>
          <w:lang w:val="uk-UA"/>
        </w:rPr>
        <w:t>.</w:t>
      </w:r>
    </w:p>
    <w:p w14:paraId="730408B4" w14:textId="77777777" w:rsidR="00CD6DEE" w:rsidRDefault="00CD6DEE" w:rsidP="0098062F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335B3D9E" w14:textId="642F1B93" w:rsidR="000D26B0" w:rsidRPr="00B61482" w:rsidRDefault="000D26B0" w:rsidP="000D26B0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eastAsia="SimSun" w:cs="Times New Roman"/>
          <w:noProof/>
          <w:sz w:val="28"/>
          <w:szCs w:val="28"/>
          <w:lang w:val="uk-UA"/>
        </w:rPr>
        <w:t>3</w:t>
      </w:r>
      <w:r w:rsidRPr="00B61482">
        <w:rPr>
          <w:rFonts w:eastAsia="SimSun" w:cs="Times New Roman"/>
          <w:noProof/>
          <w:sz w:val="28"/>
          <w:szCs w:val="28"/>
          <w:lang w:val="uk-UA"/>
        </w:rPr>
        <w:t xml:space="preserve">. </w:t>
      </w:r>
      <w:r>
        <w:rPr>
          <w:rFonts w:eastAsia="SimSun" w:cs="Times New Roman"/>
          <w:noProof/>
          <w:sz w:val="28"/>
          <w:szCs w:val="28"/>
          <w:lang w:val="uk-UA"/>
        </w:rPr>
        <w:t xml:space="preserve">У розділі </w:t>
      </w:r>
      <w:r>
        <w:rPr>
          <w:rFonts w:cs="Times New Roman"/>
          <w:noProof/>
          <w:sz w:val="28"/>
          <w:szCs w:val="28"/>
          <w:lang w:val="uk-UA"/>
        </w:rPr>
        <w:t>ІІІ</w:t>
      </w:r>
      <w:r>
        <w:rPr>
          <w:rFonts w:eastAsia="SimSun" w:cs="Times New Roman"/>
          <w:noProof/>
          <w:sz w:val="28"/>
          <w:szCs w:val="28"/>
          <w:lang w:val="uk-UA"/>
        </w:rPr>
        <w:t>:</w:t>
      </w:r>
    </w:p>
    <w:p w14:paraId="48B38582" w14:textId="77777777" w:rsidR="000D26B0" w:rsidRDefault="000D26B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p w14:paraId="297C3BFF" w14:textId="04A3D51E" w:rsidR="00BE7364" w:rsidRDefault="000D26B0" w:rsidP="000D26B0">
      <w:pPr>
        <w:pStyle w:val="afa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 xml:space="preserve">1) </w:t>
      </w:r>
      <w:r w:rsidR="00BE7364" w:rsidRPr="000D26B0">
        <w:rPr>
          <w:rFonts w:cs="Times New Roman"/>
          <w:noProof/>
          <w:sz w:val="28"/>
          <w:szCs w:val="28"/>
          <w:lang w:val="uk-UA"/>
        </w:rPr>
        <w:t>пункт 15 виключити;</w:t>
      </w:r>
    </w:p>
    <w:p w14:paraId="1C33897C" w14:textId="77777777" w:rsidR="005154F1" w:rsidRPr="000D26B0" w:rsidRDefault="005154F1" w:rsidP="000D26B0">
      <w:pPr>
        <w:pStyle w:val="afa"/>
        <w:jc w:val="both"/>
        <w:rPr>
          <w:rFonts w:cs="Times New Roman"/>
          <w:noProof/>
          <w:sz w:val="28"/>
          <w:szCs w:val="28"/>
          <w:lang w:val="uk-UA"/>
        </w:rPr>
      </w:pPr>
    </w:p>
    <w:p w14:paraId="5BD28EC8" w14:textId="2E647AC1" w:rsidR="00BE7364" w:rsidRPr="00B61482" w:rsidRDefault="005154F1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 xml:space="preserve">2) </w:t>
      </w:r>
      <w:r w:rsidR="00BE7364">
        <w:rPr>
          <w:rFonts w:cs="Times New Roman"/>
          <w:noProof/>
          <w:sz w:val="28"/>
          <w:szCs w:val="28"/>
          <w:lang w:val="uk-UA"/>
        </w:rPr>
        <w:t>у пункті 17:</w:t>
      </w:r>
    </w:p>
    <w:p w14:paraId="4213B2ED" w14:textId="4404F100" w:rsidR="00B057B0" w:rsidRPr="00B4250F" w:rsidRDefault="00660A1D" w:rsidP="00BD7904">
      <w:pPr>
        <w:ind w:firstLine="709"/>
        <w:jc w:val="both"/>
        <w:rPr>
          <w:rFonts w:cs="Times New Roman"/>
          <w:noProof/>
          <w:color w:val="000000" w:themeColor="text1"/>
          <w:sz w:val="28"/>
          <w:szCs w:val="28"/>
          <w:lang w:val="uk-UA"/>
        </w:rPr>
      </w:pPr>
      <w:r w:rsidRPr="00AE4731">
        <w:rPr>
          <w:rFonts w:cs="Times New Roman"/>
          <w:noProof/>
          <w:color w:val="000000" w:themeColor="text1"/>
          <w:sz w:val="28"/>
          <w:szCs w:val="28"/>
          <w:lang w:val="uk-UA"/>
        </w:rPr>
        <w:t>в</w:t>
      </w:r>
      <w:r w:rsidR="00B057B0" w:rsidRPr="00AE4731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абзаці </w:t>
      </w:r>
      <w:r w:rsidR="00B057B0" w:rsidRPr="00B4250F">
        <w:rPr>
          <w:rFonts w:cs="Times New Roman"/>
          <w:noProof/>
          <w:color w:val="000000" w:themeColor="text1"/>
          <w:sz w:val="28"/>
          <w:szCs w:val="28"/>
          <w:lang w:val="uk-UA"/>
        </w:rPr>
        <w:t>першому слова “Кожен примірник” замінити словом “Оригінал”;</w:t>
      </w:r>
    </w:p>
    <w:p w14:paraId="7AEEF1F8" w14:textId="4D39085E" w:rsidR="00BE7364" w:rsidRDefault="00B057B0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B4250F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у </w:t>
      </w:r>
      <w:r w:rsidR="00BE7364" w:rsidRPr="00B4250F">
        <w:rPr>
          <w:rFonts w:cs="Times New Roman"/>
          <w:noProof/>
          <w:color w:val="000000" w:themeColor="text1"/>
          <w:sz w:val="28"/>
          <w:szCs w:val="28"/>
          <w:lang w:val="uk-UA"/>
        </w:rPr>
        <w:t>підпункт</w:t>
      </w:r>
      <w:r w:rsidRPr="00B4250F">
        <w:rPr>
          <w:rFonts w:cs="Times New Roman"/>
          <w:noProof/>
          <w:color w:val="000000" w:themeColor="text1"/>
          <w:sz w:val="28"/>
          <w:szCs w:val="28"/>
          <w:lang w:val="uk-UA"/>
        </w:rPr>
        <w:t>і</w:t>
      </w:r>
      <w:r w:rsidR="00BE7364" w:rsidRPr="00B4250F">
        <w:rPr>
          <w:rFonts w:cs="Times New Roman"/>
          <w:noProof/>
          <w:color w:val="000000" w:themeColor="text1"/>
          <w:sz w:val="28"/>
          <w:szCs w:val="28"/>
          <w:lang w:val="uk-UA"/>
        </w:rPr>
        <w:t xml:space="preserve"> 1 </w:t>
      </w:r>
      <w:r w:rsidRPr="00B4250F">
        <w:rPr>
          <w:rFonts w:cs="Times New Roman"/>
          <w:noProof/>
          <w:color w:val="000000" w:themeColor="text1"/>
          <w:sz w:val="28"/>
          <w:szCs w:val="28"/>
          <w:lang w:val="uk-UA"/>
        </w:rPr>
        <w:t>слова “електронні підписи сторін договору</w:t>
      </w:r>
      <w:r w:rsidRPr="00B65182">
        <w:rPr>
          <w:rFonts w:cs="Times New Roman"/>
          <w:noProof/>
          <w:sz w:val="28"/>
          <w:szCs w:val="28"/>
          <w:lang w:val="uk-UA"/>
        </w:rPr>
        <w:t>”</w:t>
      </w:r>
      <w:r w:rsidR="00B4250F" w:rsidRPr="00B4250F">
        <w:rPr>
          <w:rFonts w:cs="Times New Roman"/>
          <w:noProof/>
          <w:sz w:val="28"/>
          <w:szCs w:val="28"/>
          <w:lang w:val="uk-UA"/>
        </w:rPr>
        <w:t xml:space="preserve"> </w:t>
      </w:r>
      <w:r w:rsidR="00B4250F">
        <w:rPr>
          <w:rFonts w:cs="Times New Roman"/>
          <w:noProof/>
          <w:sz w:val="28"/>
          <w:szCs w:val="28"/>
          <w:lang w:val="uk-UA"/>
        </w:rPr>
        <w:t xml:space="preserve">замінити словами </w:t>
      </w:r>
      <w:r w:rsidR="00BE7364" w:rsidRPr="00E15DD7">
        <w:rPr>
          <w:rFonts w:cs="Times New Roman"/>
          <w:noProof/>
          <w:sz w:val="28"/>
          <w:szCs w:val="28"/>
        </w:rPr>
        <w:t>“електронний підпис споживача”</w:t>
      </w:r>
      <w:r w:rsidR="00BE7364">
        <w:rPr>
          <w:rFonts w:cs="Times New Roman"/>
          <w:noProof/>
          <w:sz w:val="28"/>
          <w:szCs w:val="28"/>
          <w:lang w:val="uk-UA"/>
        </w:rPr>
        <w:t>;</w:t>
      </w:r>
    </w:p>
    <w:p w14:paraId="3BC59FB2" w14:textId="33EEDDA8" w:rsidR="00BE7364" w:rsidRDefault="00BE7364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пункт після підпункту 1 доповнити новим підпунктом 1</w:t>
      </w:r>
      <w:r w:rsidRPr="00373BDE">
        <w:rPr>
          <w:rFonts w:cs="Times New Roman"/>
          <w:noProof/>
          <w:sz w:val="28"/>
          <w:szCs w:val="28"/>
          <w:vertAlign w:val="superscript"/>
          <w:lang w:val="uk-UA"/>
        </w:rPr>
        <w:t>1</w:t>
      </w:r>
      <w:r>
        <w:rPr>
          <w:rFonts w:cs="Times New Roman"/>
          <w:noProof/>
          <w:sz w:val="28"/>
          <w:szCs w:val="28"/>
          <w:lang w:val="uk-UA"/>
        </w:rPr>
        <w:t xml:space="preserve"> такого змісту:</w:t>
      </w:r>
    </w:p>
    <w:p w14:paraId="278C3905" w14:textId="38BBA31C" w:rsidR="00BE7364" w:rsidRPr="00BE7364" w:rsidRDefault="00BE7364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 w:rsidRPr="00373BDE">
        <w:rPr>
          <w:rFonts w:cs="Times New Roman"/>
          <w:noProof/>
          <w:sz w:val="28"/>
          <w:szCs w:val="28"/>
        </w:rPr>
        <w:t>“1</w:t>
      </w:r>
      <w:r w:rsidRPr="00373BDE">
        <w:rPr>
          <w:rFonts w:cs="Times New Roman"/>
          <w:noProof/>
          <w:sz w:val="28"/>
          <w:szCs w:val="28"/>
          <w:vertAlign w:val="superscript"/>
          <w:lang w:val="uk-UA"/>
        </w:rPr>
        <w:t>1</w:t>
      </w:r>
      <w:r>
        <w:rPr>
          <w:rFonts w:cs="Times New Roman"/>
          <w:noProof/>
          <w:sz w:val="28"/>
          <w:szCs w:val="28"/>
          <w:lang w:val="uk-UA"/>
        </w:rPr>
        <w:t xml:space="preserve">) </w:t>
      </w:r>
      <w:r w:rsidRPr="00373BDE">
        <w:rPr>
          <w:rFonts w:cs="Times New Roman"/>
          <w:noProof/>
          <w:sz w:val="28"/>
          <w:szCs w:val="28"/>
        </w:rPr>
        <w:t>кваліфікований електронний підпис уповноваженого працівника кредитодавця із кваліфіков</w:t>
      </w:r>
      <w:r w:rsidR="00092F08">
        <w:rPr>
          <w:rFonts w:cs="Times New Roman"/>
          <w:noProof/>
          <w:sz w:val="28"/>
          <w:szCs w:val="28"/>
        </w:rPr>
        <w:t>аною електронною позначкою часу</w:t>
      </w:r>
      <w:r w:rsidRPr="00373BDE">
        <w:rPr>
          <w:rFonts w:cs="Times New Roman"/>
          <w:noProof/>
          <w:sz w:val="28"/>
          <w:szCs w:val="28"/>
        </w:rPr>
        <w:t>;”</w:t>
      </w:r>
      <w:r>
        <w:rPr>
          <w:rFonts w:cs="Times New Roman"/>
          <w:noProof/>
          <w:sz w:val="28"/>
          <w:szCs w:val="28"/>
          <w:lang w:val="uk-UA"/>
        </w:rPr>
        <w:t>;</w:t>
      </w:r>
    </w:p>
    <w:p w14:paraId="497447FD" w14:textId="77777777" w:rsidR="00BE7364" w:rsidRPr="0084386D" w:rsidRDefault="00BE7364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  <w:r>
        <w:rPr>
          <w:rFonts w:cs="Times New Roman"/>
          <w:noProof/>
          <w:sz w:val="28"/>
          <w:szCs w:val="28"/>
          <w:lang w:val="uk-UA"/>
        </w:rPr>
        <w:t>підпункт 3</w:t>
      </w:r>
      <w:r w:rsidRPr="0084386D">
        <w:rPr>
          <w:rFonts w:eastAsia="Calibri" w:cs="Times New Roman"/>
          <w:noProof/>
          <w:sz w:val="28"/>
          <w:szCs w:val="28"/>
          <w:lang w:val="uk-UA" w:eastAsia="en-US"/>
        </w:rPr>
        <w:t xml:space="preserve"> </w:t>
      </w:r>
      <w:r>
        <w:rPr>
          <w:rFonts w:eastAsia="Calibri" w:cs="Times New Roman"/>
          <w:noProof/>
          <w:sz w:val="28"/>
          <w:szCs w:val="28"/>
          <w:lang w:val="uk-UA" w:eastAsia="en-US"/>
        </w:rPr>
        <w:t xml:space="preserve">після слова </w:t>
      </w:r>
      <w:r w:rsidRPr="0084386D">
        <w:rPr>
          <w:rFonts w:eastAsia="Calibri" w:cs="Times New Roman"/>
          <w:noProof/>
          <w:sz w:val="28"/>
          <w:szCs w:val="28"/>
          <w:lang w:eastAsia="en-US"/>
        </w:rPr>
        <w:t>“</w:t>
      </w:r>
      <w:r>
        <w:rPr>
          <w:rFonts w:eastAsia="Calibri" w:cs="Times New Roman"/>
          <w:noProof/>
          <w:sz w:val="28"/>
          <w:szCs w:val="28"/>
          <w:lang w:val="uk-UA" w:eastAsia="en-US"/>
        </w:rPr>
        <w:t>інших</w:t>
      </w:r>
      <w:r w:rsidRPr="0084386D">
        <w:rPr>
          <w:rFonts w:eastAsia="Calibri" w:cs="Times New Roman"/>
          <w:noProof/>
          <w:sz w:val="28"/>
          <w:szCs w:val="28"/>
          <w:lang w:eastAsia="en-US"/>
        </w:rPr>
        <w:t>”</w:t>
      </w:r>
      <w:r>
        <w:rPr>
          <w:rFonts w:eastAsia="Calibri" w:cs="Times New Roman"/>
          <w:noProof/>
          <w:sz w:val="28"/>
          <w:szCs w:val="28"/>
          <w:lang w:val="uk-UA" w:eastAsia="en-US"/>
        </w:rPr>
        <w:t xml:space="preserve"> доповнити словами </w:t>
      </w:r>
      <w:r w:rsidRPr="0084386D">
        <w:rPr>
          <w:rFonts w:eastAsia="Calibri" w:cs="Times New Roman"/>
          <w:noProof/>
          <w:sz w:val="28"/>
          <w:szCs w:val="28"/>
          <w:lang w:eastAsia="en-US"/>
        </w:rPr>
        <w:t>“аналогічних онлайн-магазинах”</w:t>
      </w:r>
      <w:r>
        <w:rPr>
          <w:rFonts w:eastAsia="Calibri" w:cs="Times New Roman"/>
          <w:noProof/>
          <w:sz w:val="28"/>
          <w:szCs w:val="28"/>
          <w:lang w:val="uk-UA" w:eastAsia="en-US"/>
        </w:rPr>
        <w:t>.</w:t>
      </w:r>
    </w:p>
    <w:p w14:paraId="5C8C9BD3" w14:textId="3421CADE" w:rsidR="00BE7364" w:rsidRDefault="00BE7364" w:rsidP="00BD7904">
      <w:pPr>
        <w:ind w:firstLine="709"/>
        <w:jc w:val="both"/>
        <w:rPr>
          <w:rFonts w:cs="Times New Roman"/>
          <w:noProof/>
          <w:sz w:val="28"/>
          <w:szCs w:val="28"/>
          <w:lang w:val="uk-UA"/>
        </w:rPr>
      </w:pPr>
    </w:p>
    <w:sectPr w:rsidR="00BE7364" w:rsidSect="00BE7364">
      <w:headerReference w:type="default" r:id="rId11"/>
      <w:pgSz w:w="11906" w:h="16838" w:code="9"/>
      <w:pgMar w:top="567" w:right="567" w:bottom="1701" w:left="1701" w:header="283" w:footer="709" w:gutter="0"/>
      <w:cols w:space="720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1B3BE" w16cex:dateUtc="2022-06-01T06:45:00Z"/>
  <w16cex:commentExtensible w16cex:durableId="264B048D" w16cex:dateUtc="2022-06-08T08:20:00Z"/>
  <w16cex:commentExtensible w16cex:durableId="264B07B9" w16cex:dateUtc="2022-06-08T08:34:00Z"/>
  <w16cex:commentExtensible w16cex:durableId="2641B777" w16cex:dateUtc="2022-06-01T07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6D486B" w16cid:durableId="264AF19E"/>
  <w16cid:commentId w16cid:paraId="08CE3D3B" w16cid:durableId="264AF19F"/>
  <w16cid:commentId w16cid:paraId="3E4EE216" w16cid:durableId="264AF1A0"/>
  <w16cid:commentId w16cid:paraId="048C2D02" w16cid:durableId="264AF1A1"/>
  <w16cid:commentId w16cid:paraId="03D7193A" w16cid:durableId="2641B3BE"/>
  <w16cid:commentId w16cid:paraId="045B10B5" w16cid:durableId="264AF1A5"/>
  <w16cid:commentId w16cid:paraId="3314517A" w16cid:durableId="264AF1A6"/>
  <w16cid:commentId w16cid:paraId="384302C1" w16cid:durableId="264AF1A7"/>
  <w16cid:commentId w16cid:paraId="343BA434" w16cid:durableId="264AF1A8"/>
  <w16cid:commentId w16cid:paraId="0B4451FB" w16cid:durableId="264AF1A9"/>
  <w16cid:commentId w16cid:paraId="73E1CAC2" w16cid:durableId="264AF1AA"/>
  <w16cid:commentId w16cid:paraId="6B3B0B8D" w16cid:durableId="264B048D"/>
  <w16cid:commentId w16cid:paraId="0AE76FF9" w16cid:durableId="264AF1AB"/>
  <w16cid:commentId w16cid:paraId="0155100B" w16cid:durableId="264B07B9"/>
  <w16cid:commentId w16cid:paraId="14F860F0" w16cid:durableId="264AF1B0"/>
  <w16cid:commentId w16cid:paraId="6E9964AF" w16cid:durableId="264AF1B1"/>
  <w16cid:commentId w16cid:paraId="34D6B9C5" w16cid:durableId="264AF1B2"/>
  <w16cid:commentId w16cid:paraId="74218B40" w16cid:durableId="264AF1B3"/>
  <w16cid:commentId w16cid:paraId="1A6AA6DB" w16cid:durableId="264AF1B4"/>
  <w16cid:commentId w16cid:paraId="08942920" w16cid:durableId="264AF1B5"/>
  <w16cid:commentId w16cid:paraId="7C33633B" w16cid:durableId="264AF1B6"/>
  <w16cid:commentId w16cid:paraId="40919459" w16cid:durableId="264AF1B7"/>
  <w16cid:commentId w16cid:paraId="37A90754" w16cid:durableId="2641B777"/>
  <w16cid:commentId w16cid:paraId="79DF8413" w16cid:durableId="264AF1B9"/>
  <w16cid:commentId w16cid:paraId="5F2E604B" w16cid:durableId="264AF1BA"/>
  <w16cid:commentId w16cid:paraId="6B146C89" w16cid:durableId="264AF1BB"/>
  <w16cid:commentId w16cid:paraId="0B1D8818" w16cid:durableId="264AF1BD"/>
  <w16cid:commentId w16cid:paraId="4C1040E6" w16cid:durableId="264AF1BE"/>
  <w16cid:commentId w16cid:paraId="1FF450A5" w16cid:durableId="264AF1BF"/>
  <w16cid:commentId w16cid:paraId="708EE340" w16cid:durableId="264AF1C0"/>
  <w16cid:commentId w16cid:paraId="16E8292A" w16cid:durableId="264AF1C1"/>
  <w16cid:commentId w16cid:paraId="5DEF0617" w16cid:durableId="264AF1C2"/>
  <w16cid:commentId w16cid:paraId="238B2D35" w16cid:durableId="264AF1C3"/>
  <w16cid:commentId w16cid:paraId="6630AD82" w16cid:durableId="264AF1C4"/>
  <w16cid:commentId w16cid:paraId="5E66DD95" w16cid:durableId="264AF1C5"/>
  <w16cid:commentId w16cid:paraId="19FF2B61" w16cid:durableId="264AF1C6"/>
  <w16cid:commentId w16cid:paraId="4CC0B634" w16cid:durableId="264AF1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8092" w14:textId="77777777" w:rsidR="000F130F" w:rsidRDefault="000F130F" w:rsidP="00DF6964">
      <w:r>
        <w:separator/>
      </w:r>
    </w:p>
  </w:endnote>
  <w:endnote w:type="continuationSeparator" w:id="0">
    <w:p w14:paraId="78AA6DB7" w14:textId="77777777" w:rsidR="000F130F" w:rsidRDefault="000F130F" w:rsidP="00D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;Times New 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4D766" w14:textId="77777777" w:rsidR="000F130F" w:rsidRDefault="000F130F" w:rsidP="00DF6964">
      <w:r>
        <w:separator/>
      </w:r>
    </w:p>
  </w:footnote>
  <w:footnote w:type="continuationSeparator" w:id="0">
    <w:p w14:paraId="357EF90F" w14:textId="77777777" w:rsidR="000F130F" w:rsidRDefault="000F130F" w:rsidP="00DF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041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A5338A4" w14:textId="215C6F69" w:rsidR="006933E8" w:rsidRPr="00D05050" w:rsidRDefault="006933E8" w:rsidP="006933E8">
        <w:pPr>
          <w:pStyle w:val="afc"/>
          <w:spacing w:after="60"/>
          <w:jc w:val="center"/>
          <w:rPr>
            <w:sz w:val="28"/>
            <w:szCs w:val="28"/>
          </w:rPr>
        </w:pPr>
        <w:r w:rsidRPr="00D05050">
          <w:rPr>
            <w:sz w:val="28"/>
            <w:szCs w:val="28"/>
          </w:rPr>
          <w:fldChar w:fldCharType="begin"/>
        </w:r>
        <w:r w:rsidRPr="00D05050">
          <w:rPr>
            <w:sz w:val="28"/>
            <w:szCs w:val="28"/>
          </w:rPr>
          <w:instrText>PAGE   \* MERGEFORMAT</w:instrText>
        </w:r>
        <w:r w:rsidRPr="00D05050">
          <w:rPr>
            <w:sz w:val="28"/>
            <w:szCs w:val="28"/>
          </w:rPr>
          <w:fldChar w:fldCharType="separate"/>
        </w:r>
        <w:r w:rsidR="00D21047" w:rsidRPr="00D21047">
          <w:rPr>
            <w:noProof/>
            <w:sz w:val="28"/>
            <w:szCs w:val="28"/>
            <w:lang w:val="uk-UA"/>
          </w:rPr>
          <w:t>2</w:t>
        </w:r>
        <w:r w:rsidRPr="00D05050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6082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654FE65" w14:textId="6468787C" w:rsidR="007A4FB6" w:rsidRPr="000A76A3" w:rsidRDefault="007A4FB6" w:rsidP="000A76A3">
        <w:pPr>
          <w:pStyle w:val="afc"/>
          <w:spacing w:after="60"/>
          <w:jc w:val="center"/>
          <w:rPr>
            <w:sz w:val="28"/>
            <w:szCs w:val="28"/>
          </w:rPr>
        </w:pPr>
        <w:r w:rsidRPr="000A76A3">
          <w:rPr>
            <w:sz w:val="28"/>
            <w:szCs w:val="28"/>
          </w:rPr>
          <w:fldChar w:fldCharType="begin"/>
        </w:r>
        <w:r w:rsidRPr="000A76A3">
          <w:rPr>
            <w:sz w:val="28"/>
            <w:szCs w:val="28"/>
          </w:rPr>
          <w:instrText>PAGE   \* MERGEFORMAT</w:instrText>
        </w:r>
        <w:r w:rsidRPr="000A76A3">
          <w:rPr>
            <w:sz w:val="28"/>
            <w:szCs w:val="28"/>
          </w:rPr>
          <w:fldChar w:fldCharType="separate"/>
        </w:r>
        <w:r w:rsidR="00D21047" w:rsidRPr="00D21047">
          <w:rPr>
            <w:noProof/>
            <w:sz w:val="28"/>
            <w:szCs w:val="28"/>
            <w:lang w:val="uk-UA"/>
          </w:rPr>
          <w:t>4</w:t>
        </w:r>
        <w:r w:rsidRPr="000A76A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E2B"/>
    <w:multiLevelType w:val="hybridMultilevel"/>
    <w:tmpl w:val="A2F28B94"/>
    <w:lvl w:ilvl="0" w:tplc="20E68E38">
      <w:start w:val="1"/>
      <w:numFmt w:val="decimal"/>
      <w:lvlText w:val="%1)"/>
      <w:lvlJc w:val="left"/>
      <w:pPr>
        <w:ind w:left="10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" w15:restartNumberingAfterBreak="0">
    <w:nsid w:val="20B904E5"/>
    <w:multiLevelType w:val="hybridMultilevel"/>
    <w:tmpl w:val="445E229C"/>
    <w:lvl w:ilvl="0" w:tplc="5A6C45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3BF0458"/>
    <w:multiLevelType w:val="multilevel"/>
    <w:tmpl w:val="A776F8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AA1E43"/>
    <w:multiLevelType w:val="hybridMultilevel"/>
    <w:tmpl w:val="32F07316"/>
    <w:lvl w:ilvl="0" w:tplc="FAF63B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0DB"/>
    <w:multiLevelType w:val="hybridMultilevel"/>
    <w:tmpl w:val="180E4824"/>
    <w:lvl w:ilvl="0" w:tplc="B6B028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712C5E"/>
    <w:multiLevelType w:val="hybridMultilevel"/>
    <w:tmpl w:val="BB4A74C2"/>
    <w:lvl w:ilvl="0" w:tplc="63AE9E1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</w:lvl>
    <w:lvl w:ilvl="3" w:tplc="0422000F" w:tentative="1">
      <w:start w:val="1"/>
      <w:numFmt w:val="decimal"/>
      <w:lvlText w:val="%4."/>
      <w:lvlJc w:val="left"/>
      <w:pPr>
        <w:ind w:left="3512" w:hanging="360"/>
      </w:p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</w:lvl>
    <w:lvl w:ilvl="6" w:tplc="0422000F" w:tentative="1">
      <w:start w:val="1"/>
      <w:numFmt w:val="decimal"/>
      <w:lvlText w:val="%7."/>
      <w:lvlJc w:val="left"/>
      <w:pPr>
        <w:ind w:left="5672" w:hanging="360"/>
      </w:p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99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CC"/>
    <w:rsid w:val="00003967"/>
    <w:rsid w:val="000108ED"/>
    <w:rsid w:val="00013BE2"/>
    <w:rsid w:val="00013E3A"/>
    <w:rsid w:val="0001460B"/>
    <w:rsid w:val="0001571B"/>
    <w:rsid w:val="00021A49"/>
    <w:rsid w:val="00025727"/>
    <w:rsid w:val="00025B61"/>
    <w:rsid w:val="00031381"/>
    <w:rsid w:val="00032C46"/>
    <w:rsid w:val="0003583C"/>
    <w:rsid w:val="0004148A"/>
    <w:rsid w:val="00041B71"/>
    <w:rsid w:val="00045F4F"/>
    <w:rsid w:val="0004639B"/>
    <w:rsid w:val="0005006C"/>
    <w:rsid w:val="00054547"/>
    <w:rsid w:val="00056AC4"/>
    <w:rsid w:val="00057173"/>
    <w:rsid w:val="00066322"/>
    <w:rsid w:val="00071ED1"/>
    <w:rsid w:val="000830F6"/>
    <w:rsid w:val="00085589"/>
    <w:rsid w:val="000857E4"/>
    <w:rsid w:val="00092EA4"/>
    <w:rsid w:val="00092F08"/>
    <w:rsid w:val="00094498"/>
    <w:rsid w:val="000A57E5"/>
    <w:rsid w:val="000A76A3"/>
    <w:rsid w:val="000B7D70"/>
    <w:rsid w:val="000C1F35"/>
    <w:rsid w:val="000C2BD6"/>
    <w:rsid w:val="000C55B1"/>
    <w:rsid w:val="000C5CE9"/>
    <w:rsid w:val="000C7D0A"/>
    <w:rsid w:val="000D0CB1"/>
    <w:rsid w:val="000D1CD0"/>
    <w:rsid w:val="000D26B0"/>
    <w:rsid w:val="000D3052"/>
    <w:rsid w:val="000E13C4"/>
    <w:rsid w:val="000F0A71"/>
    <w:rsid w:val="000F130F"/>
    <w:rsid w:val="000F3ED8"/>
    <w:rsid w:val="000F715F"/>
    <w:rsid w:val="000F71C0"/>
    <w:rsid w:val="000F7F7B"/>
    <w:rsid w:val="00103589"/>
    <w:rsid w:val="00103DC3"/>
    <w:rsid w:val="0010683B"/>
    <w:rsid w:val="00107851"/>
    <w:rsid w:val="001113DD"/>
    <w:rsid w:val="00115C6E"/>
    <w:rsid w:val="00115CC1"/>
    <w:rsid w:val="001179C1"/>
    <w:rsid w:val="00124169"/>
    <w:rsid w:val="00124205"/>
    <w:rsid w:val="00124456"/>
    <w:rsid w:val="00124EFF"/>
    <w:rsid w:val="001256F2"/>
    <w:rsid w:val="001321C9"/>
    <w:rsid w:val="00135135"/>
    <w:rsid w:val="0013743E"/>
    <w:rsid w:val="0014017A"/>
    <w:rsid w:val="001612DE"/>
    <w:rsid w:val="00164986"/>
    <w:rsid w:val="00172C6B"/>
    <w:rsid w:val="001774BE"/>
    <w:rsid w:val="00180EE6"/>
    <w:rsid w:val="0018425B"/>
    <w:rsid w:val="001842B9"/>
    <w:rsid w:val="00185553"/>
    <w:rsid w:val="00192DFE"/>
    <w:rsid w:val="00192E7D"/>
    <w:rsid w:val="00195D29"/>
    <w:rsid w:val="001A1A40"/>
    <w:rsid w:val="001A26C1"/>
    <w:rsid w:val="001B017B"/>
    <w:rsid w:val="001B2CD1"/>
    <w:rsid w:val="001B4ADF"/>
    <w:rsid w:val="001B79BA"/>
    <w:rsid w:val="001C0520"/>
    <w:rsid w:val="001C15A9"/>
    <w:rsid w:val="001C1E45"/>
    <w:rsid w:val="001C5D8F"/>
    <w:rsid w:val="001C6C75"/>
    <w:rsid w:val="001D33E4"/>
    <w:rsid w:val="001D5213"/>
    <w:rsid w:val="001D6278"/>
    <w:rsid w:val="001D76FF"/>
    <w:rsid w:val="001E7D2B"/>
    <w:rsid w:val="001F1D20"/>
    <w:rsid w:val="001F30A7"/>
    <w:rsid w:val="001F329C"/>
    <w:rsid w:val="001F33F2"/>
    <w:rsid w:val="001F564C"/>
    <w:rsid w:val="001F5F83"/>
    <w:rsid w:val="002037E7"/>
    <w:rsid w:val="00203911"/>
    <w:rsid w:val="00203E2B"/>
    <w:rsid w:val="00204EB5"/>
    <w:rsid w:val="00204F51"/>
    <w:rsid w:val="002066A7"/>
    <w:rsid w:val="00206F89"/>
    <w:rsid w:val="0020773F"/>
    <w:rsid w:val="00207F64"/>
    <w:rsid w:val="00210CAD"/>
    <w:rsid w:val="00216137"/>
    <w:rsid w:val="002227C0"/>
    <w:rsid w:val="00225589"/>
    <w:rsid w:val="0022668E"/>
    <w:rsid w:val="002273B5"/>
    <w:rsid w:val="002323A3"/>
    <w:rsid w:val="002339B4"/>
    <w:rsid w:val="00234811"/>
    <w:rsid w:val="00236DAA"/>
    <w:rsid w:val="00241308"/>
    <w:rsid w:val="00241563"/>
    <w:rsid w:val="00241D7F"/>
    <w:rsid w:val="0024514C"/>
    <w:rsid w:val="00246C3B"/>
    <w:rsid w:val="00247AE1"/>
    <w:rsid w:val="00253784"/>
    <w:rsid w:val="00255291"/>
    <w:rsid w:val="0026052B"/>
    <w:rsid w:val="00260AD3"/>
    <w:rsid w:val="00262E6D"/>
    <w:rsid w:val="00265FE1"/>
    <w:rsid w:val="0026656E"/>
    <w:rsid w:val="00267E40"/>
    <w:rsid w:val="00271065"/>
    <w:rsid w:val="00272A61"/>
    <w:rsid w:val="00274AFD"/>
    <w:rsid w:val="002755AB"/>
    <w:rsid w:val="00281876"/>
    <w:rsid w:val="002837B1"/>
    <w:rsid w:val="00285079"/>
    <w:rsid w:val="0028788A"/>
    <w:rsid w:val="00290BDE"/>
    <w:rsid w:val="00293331"/>
    <w:rsid w:val="00295AF1"/>
    <w:rsid w:val="002A3315"/>
    <w:rsid w:val="002B383B"/>
    <w:rsid w:val="002B3EEA"/>
    <w:rsid w:val="002C3413"/>
    <w:rsid w:val="002C4DD4"/>
    <w:rsid w:val="002D1B43"/>
    <w:rsid w:val="002D6949"/>
    <w:rsid w:val="002D6B0F"/>
    <w:rsid w:val="002E31B6"/>
    <w:rsid w:val="002E7A9F"/>
    <w:rsid w:val="002F069C"/>
    <w:rsid w:val="002F1137"/>
    <w:rsid w:val="002F2368"/>
    <w:rsid w:val="002F2F6E"/>
    <w:rsid w:val="002F3DE3"/>
    <w:rsid w:val="002F61EB"/>
    <w:rsid w:val="00300FBF"/>
    <w:rsid w:val="00303160"/>
    <w:rsid w:val="00314073"/>
    <w:rsid w:val="00315ADE"/>
    <w:rsid w:val="003161D0"/>
    <w:rsid w:val="00316D0C"/>
    <w:rsid w:val="00317293"/>
    <w:rsid w:val="00330BC4"/>
    <w:rsid w:val="003357F2"/>
    <w:rsid w:val="00342006"/>
    <w:rsid w:val="0034601C"/>
    <w:rsid w:val="003460CA"/>
    <w:rsid w:val="00346E82"/>
    <w:rsid w:val="00350F8C"/>
    <w:rsid w:val="003538B2"/>
    <w:rsid w:val="003544DE"/>
    <w:rsid w:val="0035740E"/>
    <w:rsid w:val="00361E56"/>
    <w:rsid w:val="0036441D"/>
    <w:rsid w:val="003652A1"/>
    <w:rsid w:val="00371A00"/>
    <w:rsid w:val="00373BDE"/>
    <w:rsid w:val="00373D2C"/>
    <w:rsid w:val="00374295"/>
    <w:rsid w:val="0037552E"/>
    <w:rsid w:val="003838F8"/>
    <w:rsid w:val="003922FE"/>
    <w:rsid w:val="00395B05"/>
    <w:rsid w:val="00395E53"/>
    <w:rsid w:val="0039680B"/>
    <w:rsid w:val="00397B0D"/>
    <w:rsid w:val="003A08FD"/>
    <w:rsid w:val="003A4C92"/>
    <w:rsid w:val="003B19C6"/>
    <w:rsid w:val="003B2064"/>
    <w:rsid w:val="003C5136"/>
    <w:rsid w:val="003C7741"/>
    <w:rsid w:val="003D4DD3"/>
    <w:rsid w:val="003D7A4C"/>
    <w:rsid w:val="003E1AFE"/>
    <w:rsid w:val="003E7C5C"/>
    <w:rsid w:val="003F2030"/>
    <w:rsid w:val="003F5245"/>
    <w:rsid w:val="003F5C38"/>
    <w:rsid w:val="00401272"/>
    <w:rsid w:val="004015CB"/>
    <w:rsid w:val="00404F59"/>
    <w:rsid w:val="00410D95"/>
    <w:rsid w:val="00416BD5"/>
    <w:rsid w:val="004177F6"/>
    <w:rsid w:val="004207ED"/>
    <w:rsid w:val="004312A9"/>
    <w:rsid w:val="00435BEB"/>
    <w:rsid w:val="00435EC1"/>
    <w:rsid w:val="00442005"/>
    <w:rsid w:val="0044355E"/>
    <w:rsid w:val="00444953"/>
    <w:rsid w:val="00447290"/>
    <w:rsid w:val="004517EF"/>
    <w:rsid w:val="0045574E"/>
    <w:rsid w:val="00460CCD"/>
    <w:rsid w:val="00467209"/>
    <w:rsid w:val="00472148"/>
    <w:rsid w:val="0047535C"/>
    <w:rsid w:val="00476E9A"/>
    <w:rsid w:val="00480645"/>
    <w:rsid w:val="00492329"/>
    <w:rsid w:val="004934D2"/>
    <w:rsid w:val="00495E0F"/>
    <w:rsid w:val="004A244D"/>
    <w:rsid w:val="004A2FBF"/>
    <w:rsid w:val="004A30AD"/>
    <w:rsid w:val="004A345B"/>
    <w:rsid w:val="004A55CB"/>
    <w:rsid w:val="004A7EDC"/>
    <w:rsid w:val="004B14D2"/>
    <w:rsid w:val="004B64EE"/>
    <w:rsid w:val="004C377E"/>
    <w:rsid w:val="004D253C"/>
    <w:rsid w:val="004D3577"/>
    <w:rsid w:val="004E0165"/>
    <w:rsid w:val="004E4B9A"/>
    <w:rsid w:val="004E6ED7"/>
    <w:rsid w:val="004E71A2"/>
    <w:rsid w:val="004E744D"/>
    <w:rsid w:val="004F2E96"/>
    <w:rsid w:val="004F4A83"/>
    <w:rsid w:val="00501B00"/>
    <w:rsid w:val="0050555D"/>
    <w:rsid w:val="00510193"/>
    <w:rsid w:val="00510994"/>
    <w:rsid w:val="005154F1"/>
    <w:rsid w:val="00516367"/>
    <w:rsid w:val="005202F3"/>
    <w:rsid w:val="00522027"/>
    <w:rsid w:val="005241D4"/>
    <w:rsid w:val="0052467E"/>
    <w:rsid w:val="005274A7"/>
    <w:rsid w:val="005278E6"/>
    <w:rsid w:val="00527FFD"/>
    <w:rsid w:val="00530F04"/>
    <w:rsid w:val="0053134F"/>
    <w:rsid w:val="00531A75"/>
    <w:rsid w:val="005351CC"/>
    <w:rsid w:val="0053593B"/>
    <w:rsid w:val="00535B7E"/>
    <w:rsid w:val="005402C5"/>
    <w:rsid w:val="00541F30"/>
    <w:rsid w:val="00544E4C"/>
    <w:rsid w:val="00545E09"/>
    <w:rsid w:val="00545F76"/>
    <w:rsid w:val="00551546"/>
    <w:rsid w:val="005551A3"/>
    <w:rsid w:val="00556B94"/>
    <w:rsid w:val="00557627"/>
    <w:rsid w:val="00561244"/>
    <w:rsid w:val="005615FD"/>
    <w:rsid w:val="005648A4"/>
    <w:rsid w:val="00567158"/>
    <w:rsid w:val="00571A5F"/>
    <w:rsid w:val="005726FC"/>
    <w:rsid w:val="00582BA3"/>
    <w:rsid w:val="0058367C"/>
    <w:rsid w:val="00583B46"/>
    <w:rsid w:val="00586F8D"/>
    <w:rsid w:val="0059020D"/>
    <w:rsid w:val="00592101"/>
    <w:rsid w:val="00595317"/>
    <w:rsid w:val="00595C52"/>
    <w:rsid w:val="005B0E33"/>
    <w:rsid w:val="005B4FD1"/>
    <w:rsid w:val="005B5979"/>
    <w:rsid w:val="005B7450"/>
    <w:rsid w:val="005B7C3B"/>
    <w:rsid w:val="005C0626"/>
    <w:rsid w:val="005C1A06"/>
    <w:rsid w:val="005C7E39"/>
    <w:rsid w:val="005D1FF8"/>
    <w:rsid w:val="005D25A1"/>
    <w:rsid w:val="005E2783"/>
    <w:rsid w:val="005E3BC3"/>
    <w:rsid w:val="005F4C06"/>
    <w:rsid w:val="005F61DF"/>
    <w:rsid w:val="0060190A"/>
    <w:rsid w:val="00606F58"/>
    <w:rsid w:val="00610D79"/>
    <w:rsid w:val="00612F0A"/>
    <w:rsid w:val="006134A1"/>
    <w:rsid w:val="00620258"/>
    <w:rsid w:val="00627010"/>
    <w:rsid w:val="00627330"/>
    <w:rsid w:val="00627642"/>
    <w:rsid w:val="006354DA"/>
    <w:rsid w:val="006359FA"/>
    <w:rsid w:val="00644DB1"/>
    <w:rsid w:val="006504C5"/>
    <w:rsid w:val="006552A4"/>
    <w:rsid w:val="0065617D"/>
    <w:rsid w:val="00660A1D"/>
    <w:rsid w:val="00665E3E"/>
    <w:rsid w:val="00670375"/>
    <w:rsid w:val="0067371B"/>
    <w:rsid w:val="0067428B"/>
    <w:rsid w:val="0068155A"/>
    <w:rsid w:val="00685FDC"/>
    <w:rsid w:val="00690CF3"/>
    <w:rsid w:val="006933E8"/>
    <w:rsid w:val="00695671"/>
    <w:rsid w:val="006A3B24"/>
    <w:rsid w:val="006A48C2"/>
    <w:rsid w:val="006B15E0"/>
    <w:rsid w:val="006B47DC"/>
    <w:rsid w:val="006B524B"/>
    <w:rsid w:val="006B7D1F"/>
    <w:rsid w:val="006C6210"/>
    <w:rsid w:val="006C7DFD"/>
    <w:rsid w:val="006D04DA"/>
    <w:rsid w:val="006D09F3"/>
    <w:rsid w:val="006D0D62"/>
    <w:rsid w:val="006D43F2"/>
    <w:rsid w:val="006E5B7C"/>
    <w:rsid w:val="006E7076"/>
    <w:rsid w:val="006E7209"/>
    <w:rsid w:val="006F39D7"/>
    <w:rsid w:val="00702DA7"/>
    <w:rsid w:val="007067CA"/>
    <w:rsid w:val="00707156"/>
    <w:rsid w:val="007079B7"/>
    <w:rsid w:val="00710003"/>
    <w:rsid w:val="00710D62"/>
    <w:rsid w:val="007119D5"/>
    <w:rsid w:val="007127DD"/>
    <w:rsid w:val="0071555C"/>
    <w:rsid w:val="007156F0"/>
    <w:rsid w:val="00723D2F"/>
    <w:rsid w:val="00723FEB"/>
    <w:rsid w:val="007266FB"/>
    <w:rsid w:val="00727193"/>
    <w:rsid w:val="007273CE"/>
    <w:rsid w:val="00727576"/>
    <w:rsid w:val="007313E2"/>
    <w:rsid w:val="00733BF7"/>
    <w:rsid w:val="00734EC5"/>
    <w:rsid w:val="00745275"/>
    <w:rsid w:val="0074614B"/>
    <w:rsid w:val="00747E93"/>
    <w:rsid w:val="007518E1"/>
    <w:rsid w:val="0075650E"/>
    <w:rsid w:val="007608E6"/>
    <w:rsid w:val="0076451C"/>
    <w:rsid w:val="007713A8"/>
    <w:rsid w:val="0077167F"/>
    <w:rsid w:val="007739EC"/>
    <w:rsid w:val="00773F9E"/>
    <w:rsid w:val="007740E5"/>
    <w:rsid w:val="007836DD"/>
    <w:rsid w:val="007946E6"/>
    <w:rsid w:val="00797F15"/>
    <w:rsid w:val="007A06F5"/>
    <w:rsid w:val="007A4FB6"/>
    <w:rsid w:val="007A742F"/>
    <w:rsid w:val="007B5D83"/>
    <w:rsid w:val="007B613E"/>
    <w:rsid w:val="007C146D"/>
    <w:rsid w:val="007C1EE0"/>
    <w:rsid w:val="007D1C51"/>
    <w:rsid w:val="007D2262"/>
    <w:rsid w:val="007D43C5"/>
    <w:rsid w:val="007D6906"/>
    <w:rsid w:val="007D7C94"/>
    <w:rsid w:val="007E5EC8"/>
    <w:rsid w:val="007F38CE"/>
    <w:rsid w:val="007F5381"/>
    <w:rsid w:val="007F59EA"/>
    <w:rsid w:val="007F75D5"/>
    <w:rsid w:val="008023AE"/>
    <w:rsid w:val="00804822"/>
    <w:rsid w:val="00806DA5"/>
    <w:rsid w:val="00807F92"/>
    <w:rsid w:val="00812D9F"/>
    <w:rsid w:val="0081514A"/>
    <w:rsid w:val="0081774B"/>
    <w:rsid w:val="008242E2"/>
    <w:rsid w:val="0082588E"/>
    <w:rsid w:val="00830A75"/>
    <w:rsid w:val="00831461"/>
    <w:rsid w:val="0083286A"/>
    <w:rsid w:val="0083725B"/>
    <w:rsid w:val="00837449"/>
    <w:rsid w:val="0084198F"/>
    <w:rsid w:val="0084386D"/>
    <w:rsid w:val="008452CE"/>
    <w:rsid w:val="00845FDF"/>
    <w:rsid w:val="008502CA"/>
    <w:rsid w:val="008572AB"/>
    <w:rsid w:val="00860270"/>
    <w:rsid w:val="008603EC"/>
    <w:rsid w:val="00861C5E"/>
    <w:rsid w:val="008653BD"/>
    <w:rsid w:val="00867613"/>
    <w:rsid w:val="00870DAD"/>
    <w:rsid w:val="00872762"/>
    <w:rsid w:val="00873468"/>
    <w:rsid w:val="00875635"/>
    <w:rsid w:val="00875E4D"/>
    <w:rsid w:val="0087703A"/>
    <w:rsid w:val="008778FC"/>
    <w:rsid w:val="00880549"/>
    <w:rsid w:val="0088376A"/>
    <w:rsid w:val="00883EA6"/>
    <w:rsid w:val="008866C5"/>
    <w:rsid w:val="008878F0"/>
    <w:rsid w:val="00892924"/>
    <w:rsid w:val="008934F1"/>
    <w:rsid w:val="0089441E"/>
    <w:rsid w:val="008A1B9D"/>
    <w:rsid w:val="008A65D3"/>
    <w:rsid w:val="008B20BF"/>
    <w:rsid w:val="008B3ED3"/>
    <w:rsid w:val="008C0483"/>
    <w:rsid w:val="008C07FC"/>
    <w:rsid w:val="008C4A91"/>
    <w:rsid w:val="008D0019"/>
    <w:rsid w:val="008D04D8"/>
    <w:rsid w:val="008D056D"/>
    <w:rsid w:val="008D0A53"/>
    <w:rsid w:val="008D0C98"/>
    <w:rsid w:val="008D7358"/>
    <w:rsid w:val="008D77D8"/>
    <w:rsid w:val="008E6D79"/>
    <w:rsid w:val="008E7496"/>
    <w:rsid w:val="008F3F5B"/>
    <w:rsid w:val="008F487A"/>
    <w:rsid w:val="008F4962"/>
    <w:rsid w:val="008F4F97"/>
    <w:rsid w:val="008F541F"/>
    <w:rsid w:val="008F56ED"/>
    <w:rsid w:val="008F7DD5"/>
    <w:rsid w:val="00910848"/>
    <w:rsid w:val="0091546A"/>
    <w:rsid w:val="009179AB"/>
    <w:rsid w:val="00922895"/>
    <w:rsid w:val="009264F3"/>
    <w:rsid w:val="00940A2E"/>
    <w:rsid w:val="009435E2"/>
    <w:rsid w:val="00954D2E"/>
    <w:rsid w:val="00957B28"/>
    <w:rsid w:val="00960AC8"/>
    <w:rsid w:val="00963BF2"/>
    <w:rsid w:val="009669DE"/>
    <w:rsid w:val="0097047A"/>
    <w:rsid w:val="0098062F"/>
    <w:rsid w:val="00981F21"/>
    <w:rsid w:val="009837E2"/>
    <w:rsid w:val="00986B82"/>
    <w:rsid w:val="009907F2"/>
    <w:rsid w:val="009910D3"/>
    <w:rsid w:val="00996180"/>
    <w:rsid w:val="009A0399"/>
    <w:rsid w:val="009A0DF0"/>
    <w:rsid w:val="009A150C"/>
    <w:rsid w:val="009A2594"/>
    <w:rsid w:val="009A33BF"/>
    <w:rsid w:val="009B026C"/>
    <w:rsid w:val="009B1CE8"/>
    <w:rsid w:val="009B2643"/>
    <w:rsid w:val="009B55A4"/>
    <w:rsid w:val="009B55F3"/>
    <w:rsid w:val="009B58F8"/>
    <w:rsid w:val="009B65C2"/>
    <w:rsid w:val="009C0DEA"/>
    <w:rsid w:val="009C1702"/>
    <w:rsid w:val="009C4E16"/>
    <w:rsid w:val="009D2258"/>
    <w:rsid w:val="009D706A"/>
    <w:rsid w:val="009E7680"/>
    <w:rsid w:val="009F1A38"/>
    <w:rsid w:val="009F5D12"/>
    <w:rsid w:val="009F77DA"/>
    <w:rsid w:val="00A00B03"/>
    <w:rsid w:val="00A023B6"/>
    <w:rsid w:val="00A05626"/>
    <w:rsid w:val="00A121BC"/>
    <w:rsid w:val="00A122FA"/>
    <w:rsid w:val="00A13764"/>
    <w:rsid w:val="00A2001D"/>
    <w:rsid w:val="00A210D1"/>
    <w:rsid w:val="00A216C8"/>
    <w:rsid w:val="00A2178E"/>
    <w:rsid w:val="00A21CE0"/>
    <w:rsid w:val="00A26FAE"/>
    <w:rsid w:val="00A3243F"/>
    <w:rsid w:val="00A33EF6"/>
    <w:rsid w:val="00A35516"/>
    <w:rsid w:val="00A35AD6"/>
    <w:rsid w:val="00A367D6"/>
    <w:rsid w:val="00A368F0"/>
    <w:rsid w:val="00A36EDD"/>
    <w:rsid w:val="00A372C1"/>
    <w:rsid w:val="00A422BE"/>
    <w:rsid w:val="00A42994"/>
    <w:rsid w:val="00A575FB"/>
    <w:rsid w:val="00A60405"/>
    <w:rsid w:val="00A60C27"/>
    <w:rsid w:val="00A60DFC"/>
    <w:rsid w:val="00A63D99"/>
    <w:rsid w:val="00A646E1"/>
    <w:rsid w:val="00A7007F"/>
    <w:rsid w:val="00A715DE"/>
    <w:rsid w:val="00A724E0"/>
    <w:rsid w:val="00A747E6"/>
    <w:rsid w:val="00A7518E"/>
    <w:rsid w:val="00A75317"/>
    <w:rsid w:val="00A911A7"/>
    <w:rsid w:val="00A95FE7"/>
    <w:rsid w:val="00A97E86"/>
    <w:rsid w:val="00AA013F"/>
    <w:rsid w:val="00AA1DA8"/>
    <w:rsid w:val="00AB0CE2"/>
    <w:rsid w:val="00AC138C"/>
    <w:rsid w:val="00AC76C8"/>
    <w:rsid w:val="00AC7F81"/>
    <w:rsid w:val="00AD3B51"/>
    <w:rsid w:val="00AD46D0"/>
    <w:rsid w:val="00AD5E1C"/>
    <w:rsid w:val="00AD7734"/>
    <w:rsid w:val="00AE1D96"/>
    <w:rsid w:val="00AE44E7"/>
    <w:rsid w:val="00AE4731"/>
    <w:rsid w:val="00AE57AF"/>
    <w:rsid w:val="00AE6A31"/>
    <w:rsid w:val="00AE752E"/>
    <w:rsid w:val="00AF010F"/>
    <w:rsid w:val="00AF08FE"/>
    <w:rsid w:val="00AF2C2C"/>
    <w:rsid w:val="00AF2D44"/>
    <w:rsid w:val="00AF3B7E"/>
    <w:rsid w:val="00B04D12"/>
    <w:rsid w:val="00B057B0"/>
    <w:rsid w:val="00B12471"/>
    <w:rsid w:val="00B12B2E"/>
    <w:rsid w:val="00B148A6"/>
    <w:rsid w:val="00B14B4F"/>
    <w:rsid w:val="00B221F5"/>
    <w:rsid w:val="00B24119"/>
    <w:rsid w:val="00B241D6"/>
    <w:rsid w:val="00B24719"/>
    <w:rsid w:val="00B24A1B"/>
    <w:rsid w:val="00B26F31"/>
    <w:rsid w:val="00B307F7"/>
    <w:rsid w:val="00B30D42"/>
    <w:rsid w:val="00B32175"/>
    <w:rsid w:val="00B322EF"/>
    <w:rsid w:val="00B4250F"/>
    <w:rsid w:val="00B45845"/>
    <w:rsid w:val="00B4703E"/>
    <w:rsid w:val="00B504F0"/>
    <w:rsid w:val="00B50A0F"/>
    <w:rsid w:val="00B6083A"/>
    <w:rsid w:val="00B60928"/>
    <w:rsid w:val="00B61482"/>
    <w:rsid w:val="00B61E3A"/>
    <w:rsid w:val="00B62B9A"/>
    <w:rsid w:val="00B63F46"/>
    <w:rsid w:val="00B64148"/>
    <w:rsid w:val="00B65182"/>
    <w:rsid w:val="00B70D78"/>
    <w:rsid w:val="00B71F03"/>
    <w:rsid w:val="00B72E63"/>
    <w:rsid w:val="00B90081"/>
    <w:rsid w:val="00BA5A4C"/>
    <w:rsid w:val="00BA79F1"/>
    <w:rsid w:val="00BB2B4E"/>
    <w:rsid w:val="00BB2FE6"/>
    <w:rsid w:val="00BB3A1E"/>
    <w:rsid w:val="00BB682F"/>
    <w:rsid w:val="00BC2E32"/>
    <w:rsid w:val="00BC5413"/>
    <w:rsid w:val="00BC5F07"/>
    <w:rsid w:val="00BD00FE"/>
    <w:rsid w:val="00BD7032"/>
    <w:rsid w:val="00BD7413"/>
    <w:rsid w:val="00BD7904"/>
    <w:rsid w:val="00BE7364"/>
    <w:rsid w:val="00BF4B2C"/>
    <w:rsid w:val="00BF7D1B"/>
    <w:rsid w:val="00C00536"/>
    <w:rsid w:val="00C03432"/>
    <w:rsid w:val="00C0558F"/>
    <w:rsid w:val="00C07758"/>
    <w:rsid w:val="00C07FE5"/>
    <w:rsid w:val="00C101E3"/>
    <w:rsid w:val="00C12454"/>
    <w:rsid w:val="00C1577F"/>
    <w:rsid w:val="00C15E49"/>
    <w:rsid w:val="00C165D7"/>
    <w:rsid w:val="00C23D7C"/>
    <w:rsid w:val="00C27B8E"/>
    <w:rsid w:val="00C300E2"/>
    <w:rsid w:val="00C3484F"/>
    <w:rsid w:val="00C34C26"/>
    <w:rsid w:val="00C36B30"/>
    <w:rsid w:val="00C37ED1"/>
    <w:rsid w:val="00C43D40"/>
    <w:rsid w:val="00C461AA"/>
    <w:rsid w:val="00C60968"/>
    <w:rsid w:val="00C758A8"/>
    <w:rsid w:val="00C820AD"/>
    <w:rsid w:val="00C843B9"/>
    <w:rsid w:val="00C84CBD"/>
    <w:rsid w:val="00C87B64"/>
    <w:rsid w:val="00C956A2"/>
    <w:rsid w:val="00C9639A"/>
    <w:rsid w:val="00C96845"/>
    <w:rsid w:val="00CA5F9A"/>
    <w:rsid w:val="00CB3562"/>
    <w:rsid w:val="00CB67BD"/>
    <w:rsid w:val="00CB7D48"/>
    <w:rsid w:val="00CC1310"/>
    <w:rsid w:val="00CC450A"/>
    <w:rsid w:val="00CC4F71"/>
    <w:rsid w:val="00CC7A70"/>
    <w:rsid w:val="00CD10BD"/>
    <w:rsid w:val="00CD6A6E"/>
    <w:rsid w:val="00CD6DEE"/>
    <w:rsid w:val="00CF2413"/>
    <w:rsid w:val="00CF5343"/>
    <w:rsid w:val="00CF5EF3"/>
    <w:rsid w:val="00CF6C05"/>
    <w:rsid w:val="00D0147D"/>
    <w:rsid w:val="00D04D41"/>
    <w:rsid w:val="00D05050"/>
    <w:rsid w:val="00D066FA"/>
    <w:rsid w:val="00D100D1"/>
    <w:rsid w:val="00D140E4"/>
    <w:rsid w:val="00D21047"/>
    <w:rsid w:val="00D25139"/>
    <w:rsid w:val="00D27177"/>
    <w:rsid w:val="00D27555"/>
    <w:rsid w:val="00D30F64"/>
    <w:rsid w:val="00D32580"/>
    <w:rsid w:val="00D41AF2"/>
    <w:rsid w:val="00D44E76"/>
    <w:rsid w:val="00D5335A"/>
    <w:rsid w:val="00D53B3F"/>
    <w:rsid w:val="00D55365"/>
    <w:rsid w:val="00D61175"/>
    <w:rsid w:val="00D622A8"/>
    <w:rsid w:val="00D655D2"/>
    <w:rsid w:val="00D70BD4"/>
    <w:rsid w:val="00D74794"/>
    <w:rsid w:val="00D76D6C"/>
    <w:rsid w:val="00D77A4C"/>
    <w:rsid w:val="00D81B7D"/>
    <w:rsid w:val="00D86413"/>
    <w:rsid w:val="00DA7688"/>
    <w:rsid w:val="00DB1414"/>
    <w:rsid w:val="00DB5488"/>
    <w:rsid w:val="00DC028B"/>
    <w:rsid w:val="00DC1DCF"/>
    <w:rsid w:val="00DC25BF"/>
    <w:rsid w:val="00DC4624"/>
    <w:rsid w:val="00DC4775"/>
    <w:rsid w:val="00DC4893"/>
    <w:rsid w:val="00DC5649"/>
    <w:rsid w:val="00DC69D3"/>
    <w:rsid w:val="00DC6DF9"/>
    <w:rsid w:val="00DD28D6"/>
    <w:rsid w:val="00DD2966"/>
    <w:rsid w:val="00DD5471"/>
    <w:rsid w:val="00DD7D45"/>
    <w:rsid w:val="00DE51FB"/>
    <w:rsid w:val="00DE77B9"/>
    <w:rsid w:val="00DE7C3A"/>
    <w:rsid w:val="00DF6964"/>
    <w:rsid w:val="00E01329"/>
    <w:rsid w:val="00E0320B"/>
    <w:rsid w:val="00E1397A"/>
    <w:rsid w:val="00E142A9"/>
    <w:rsid w:val="00E15DD7"/>
    <w:rsid w:val="00E20D3A"/>
    <w:rsid w:val="00E27794"/>
    <w:rsid w:val="00E3155D"/>
    <w:rsid w:val="00E345A8"/>
    <w:rsid w:val="00E407BB"/>
    <w:rsid w:val="00E56AFB"/>
    <w:rsid w:val="00E56C89"/>
    <w:rsid w:val="00E5729D"/>
    <w:rsid w:val="00E60D69"/>
    <w:rsid w:val="00E66C7C"/>
    <w:rsid w:val="00E708CD"/>
    <w:rsid w:val="00E72325"/>
    <w:rsid w:val="00E77AF8"/>
    <w:rsid w:val="00E77F87"/>
    <w:rsid w:val="00E82936"/>
    <w:rsid w:val="00E82AA3"/>
    <w:rsid w:val="00E86B68"/>
    <w:rsid w:val="00E874C5"/>
    <w:rsid w:val="00E8795C"/>
    <w:rsid w:val="00E9176B"/>
    <w:rsid w:val="00EA063F"/>
    <w:rsid w:val="00EA4319"/>
    <w:rsid w:val="00EA4BC9"/>
    <w:rsid w:val="00EB01C9"/>
    <w:rsid w:val="00EB5CFF"/>
    <w:rsid w:val="00EC30DB"/>
    <w:rsid w:val="00ED40FD"/>
    <w:rsid w:val="00ED6551"/>
    <w:rsid w:val="00ED659C"/>
    <w:rsid w:val="00ED785E"/>
    <w:rsid w:val="00EE1871"/>
    <w:rsid w:val="00EE7DAF"/>
    <w:rsid w:val="00EF0BA4"/>
    <w:rsid w:val="00EF1F24"/>
    <w:rsid w:val="00EF7B3D"/>
    <w:rsid w:val="00F07A17"/>
    <w:rsid w:val="00F13D7D"/>
    <w:rsid w:val="00F1799D"/>
    <w:rsid w:val="00F20E60"/>
    <w:rsid w:val="00F253EE"/>
    <w:rsid w:val="00F27C1B"/>
    <w:rsid w:val="00F31F76"/>
    <w:rsid w:val="00F42D81"/>
    <w:rsid w:val="00F43260"/>
    <w:rsid w:val="00F46173"/>
    <w:rsid w:val="00F47157"/>
    <w:rsid w:val="00F47A1E"/>
    <w:rsid w:val="00F50284"/>
    <w:rsid w:val="00F54996"/>
    <w:rsid w:val="00F5783A"/>
    <w:rsid w:val="00F60508"/>
    <w:rsid w:val="00F62CBC"/>
    <w:rsid w:val="00F63A24"/>
    <w:rsid w:val="00F64346"/>
    <w:rsid w:val="00F64FED"/>
    <w:rsid w:val="00F71AFA"/>
    <w:rsid w:val="00F725A6"/>
    <w:rsid w:val="00F74E3B"/>
    <w:rsid w:val="00F7509F"/>
    <w:rsid w:val="00F7579C"/>
    <w:rsid w:val="00F811FA"/>
    <w:rsid w:val="00F81F71"/>
    <w:rsid w:val="00F82B94"/>
    <w:rsid w:val="00F92613"/>
    <w:rsid w:val="00FA4DAC"/>
    <w:rsid w:val="00FB354C"/>
    <w:rsid w:val="00FB4A55"/>
    <w:rsid w:val="00FB4BE0"/>
    <w:rsid w:val="00FB5503"/>
    <w:rsid w:val="00FB77E2"/>
    <w:rsid w:val="00FC21AC"/>
    <w:rsid w:val="00FD5D43"/>
    <w:rsid w:val="00FD62E1"/>
    <w:rsid w:val="00FE6B0D"/>
    <w:rsid w:val="00FF0511"/>
    <w:rsid w:val="00FF2D61"/>
    <w:rsid w:val="00FF317A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97AC9"/>
  <w15:docId w15:val="{D29276EE-EEAB-4662-A9E9-28072198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SimSun;宋体" w:hAnsi="Times New Roman" w:cs="Mangal;Courier New"/>
      <w:sz w:val="24"/>
      <w:lang w:val="ru-RU"/>
    </w:rPr>
  </w:style>
  <w:style w:type="paragraph" w:styleId="4">
    <w:name w:val="heading 4"/>
    <w:next w:val="a0"/>
    <w:qFormat/>
    <w:pPr>
      <w:numPr>
        <w:ilvl w:val="3"/>
        <w:numId w:val="1"/>
      </w:numPr>
      <w:outlineLvl w:val="3"/>
    </w:pPr>
    <w:rPr>
      <w:rFonts w:cs="Arial"/>
      <w:b/>
      <w:bCs/>
      <w:i/>
      <w:iCs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">
    <w:name w:val="Основной шрифт абзаца1"/>
    <w:qFormat/>
  </w:style>
  <w:style w:type="character" w:customStyle="1" w:styleId="Absatz-Standardschriftart">
    <w:name w:val="Absatz-Standardschriftart"/>
    <w:qFormat/>
  </w:style>
  <w:style w:type="character" w:customStyle="1" w:styleId="WW-DefaultParagraphFont">
    <w:name w:val="WW-Default Paragraph Fon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DefaultParagraphFont1">
    <w:name w:val="WW-Default Paragraph Font1"/>
    <w:qFormat/>
  </w:style>
  <w:style w:type="character" w:customStyle="1" w:styleId="rvts15">
    <w:name w:val="rvts15"/>
    <w:basedOn w:val="WW-DefaultParagraphFont1"/>
    <w:qFormat/>
  </w:style>
  <w:style w:type="character" w:customStyle="1" w:styleId="10">
    <w:name w:val="Гіперпосилання1"/>
    <w:qFormat/>
    <w:rPr>
      <w:color w:val="000080"/>
      <w:u w:val="single"/>
    </w:rPr>
  </w:style>
  <w:style w:type="character" w:customStyle="1" w:styleId="BalloonTextChar">
    <w:name w:val="Balloon Text Char"/>
    <w:qFormat/>
    <w:rPr>
      <w:rFonts w:ascii="Segoe UI" w:eastAsia="SimSun;宋体" w:hAnsi="Segoe UI" w:cs="Mangal;Courier New"/>
      <w:kern w:val="2"/>
      <w:sz w:val="18"/>
      <w:szCs w:val="16"/>
      <w:lang w:val="ru-RU" w:eastAsia="zh-CN" w:bidi="hi-IN"/>
    </w:rPr>
  </w:style>
  <w:style w:type="character" w:customStyle="1" w:styleId="CommentReference">
    <w:name w:val="Comment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eastAsia="SimSun;宋体" w:cs="Mangal;Courier New"/>
      <w:kern w:val="2"/>
      <w:szCs w:val="18"/>
      <w:lang w:val="ru-RU" w:eastAsia="zh-CN" w:bidi="hi-IN"/>
    </w:rPr>
  </w:style>
  <w:style w:type="character" w:customStyle="1" w:styleId="CommentSubjectChar">
    <w:name w:val="Comment Subject Char"/>
    <w:qFormat/>
    <w:rPr>
      <w:rFonts w:eastAsia="SimSun;宋体" w:cs="Mangal;Courier New"/>
      <w:b/>
      <w:bCs/>
      <w:kern w:val="2"/>
      <w:szCs w:val="18"/>
      <w:lang w:val="ru-RU" w:eastAsia="zh-CN" w:bidi="hi-IN"/>
    </w:rPr>
  </w:style>
  <w:style w:type="character" w:customStyle="1" w:styleId="a4">
    <w:name w:val="Текст выноски Знак"/>
    <w:qFormat/>
    <w:rPr>
      <w:rFonts w:ascii="Tahoma" w:eastAsia="SimSun;宋体" w:hAnsi="Tahoma" w:cs="Mangal;Courier New"/>
      <w:kern w:val="2"/>
      <w:sz w:val="16"/>
      <w:szCs w:val="14"/>
      <w:lang w:val="ru-RU" w:eastAsia="zh-CN" w:bidi="hi-IN"/>
    </w:rPr>
  </w:style>
  <w:style w:type="character" w:customStyle="1" w:styleId="rvts0">
    <w:name w:val="rvts0"/>
    <w:qFormat/>
  </w:style>
  <w:style w:type="character" w:styleId="a5">
    <w:name w:val="annotation reference"/>
    <w:uiPriority w:val="99"/>
    <w:qFormat/>
    <w:rPr>
      <w:sz w:val="16"/>
      <w:szCs w:val="16"/>
    </w:rPr>
  </w:style>
  <w:style w:type="character" w:customStyle="1" w:styleId="a6">
    <w:name w:val="Текст примечания Знак"/>
    <w:uiPriority w:val="99"/>
    <w:qFormat/>
    <w:rPr>
      <w:rFonts w:eastAsia="SimSun;宋体" w:cs="Mangal;Courier New"/>
      <w:kern w:val="2"/>
      <w:szCs w:val="18"/>
      <w:lang w:val="ru-RU" w:eastAsia="zh-CN" w:bidi="hi-IN"/>
    </w:rPr>
  </w:style>
  <w:style w:type="character" w:customStyle="1" w:styleId="a7">
    <w:name w:val="Тема примечания Знак"/>
    <w:qFormat/>
    <w:rPr>
      <w:rFonts w:eastAsia="SimSun;宋体" w:cs="Mangal;Courier New"/>
      <w:b/>
      <w:bCs/>
      <w:kern w:val="2"/>
      <w:szCs w:val="18"/>
      <w:lang w:val="ru-RU" w:eastAsia="zh-CN" w:bidi="hi-IN"/>
    </w:rPr>
  </w:style>
  <w:style w:type="character" w:customStyle="1" w:styleId="2">
    <w:name w:val="Гіперпосилання2"/>
    <w:qFormat/>
    <w:rPr>
      <w:color w:val="000080"/>
      <w:u w:val="single"/>
    </w:rPr>
  </w:style>
  <w:style w:type="character" w:customStyle="1" w:styleId="11">
    <w:name w:val="Виділення1"/>
    <w:qFormat/>
    <w:rPr>
      <w:i/>
      <w:iCs/>
    </w:rPr>
  </w:style>
  <w:style w:type="character" w:customStyle="1" w:styleId="a8">
    <w:name w:val="Текст примітки Знак"/>
    <w:basedOn w:val="a1"/>
    <w:uiPriority w:val="99"/>
    <w:qFormat/>
    <w:rPr>
      <w:rFonts w:eastAsia="Times New Roman"/>
    </w:rPr>
  </w:style>
  <w:style w:type="character" w:customStyle="1" w:styleId="a9">
    <w:name w:val="Тема примітки Знак"/>
    <w:basedOn w:val="a8"/>
    <w:qFormat/>
    <w:rPr>
      <w:rFonts w:eastAsia="Times New Roman"/>
      <w:b/>
      <w:bCs/>
    </w:rPr>
  </w:style>
  <w:style w:type="character" w:customStyle="1" w:styleId="aa">
    <w:name w:val="Текст у виносці Знак"/>
    <w:basedOn w:val="a1"/>
    <w:qFormat/>
    <w:rPr>
      <w:rFonts w:ascii="Segoe UI" w:eastAsia="Times New Roman" w:hAnsi="Segoe UI" w:cs="Segoe UI"/>
      <w:sz w:val="18"/>
      <w:szCs w:val="18"/>
    </w:rPr>
  </w:style>
  <w:style w:type="character" w:customStyle="1" w:styleId="ab">
    <w:name w:val="Верхній колонтитул Знак"/>
    <w:basedOn w:val="a1"/>
    <w:uiPriority w:val="99"/>
    <w:qFormat/>
    <w:rPr>
      <w:rFonts w:eastAsia="Times New Roman"/>
      <w:sz w:val="24"/>
      <w:szCs w:val="24"/>
    </w:rPr>
  </w:style>
  <w:style w:type="character" w:customStyle="1" w:styleId="ac">
    <w:name w:val="Нижній колонтитул Знак"/>
    <w:basedOn w:val="a1"/>
    <w:qFormat/>
    <w:rPr>
      <w:rFonts w:eastAsia="Times New Roman"/>
      <w:sz w:val="24"/>
      <w:szCs w:val="24"/>
    </w:rPr>
  </w:style>
  <w:style w:type="character" w:customStyle="1" w:styleId="ad">
    <w:name w:val="Звичайний (веб) Знак"/>
    <w:qFormat/>
    <w:rPr>
      <w:rFonts w:eastAsia="Times New Roman"/>
      <w:sz w:val="24"/>
      <w:szCs w:val="24"/>
    </w:rPr>
  </w:style>
  <w:style w:type="character" w:customStyle="1" w:styleId="12">
    <w:name w:val="Шрифт абзацу за промовчанням1"/>
    <w:qFormat/>
  </w:style>
  <w:style w:type="character" w:styleId="ae">
    <w:name w:val="Strong"/>
    <w:basedOn w:val="a1"/>
    <w:qFormat/>
    <w:rPr>
      <w:b/>
      <w:bCs/>
    </w:rPr>
  </w:style>
  <w:style w:type="character" w:customStyle="1" w:styleId="ListLabel1">
    <w:name w:val="ListLabel 1"/>
    <w:qFormat/>
    <w:rPr>
      <w:color w:val="000000"/>
    </w:rPr>
  </w:style>
  <w:style w:type="character" w:customStyle="1" w:styleId="ListLabel2">
    <w:name w:val="ListLabel 2"/>
    <w:qFormat/>
    <w:rPr>
      <w:rFonts w:ascii="Liberation Serif" w:eastAsia="NSimSun" w:hAnsi="Liberation Serif" w:cs="Arial"/>
      <w:b w:val="0"/>
      <w:bCs w:val="0"/>
      <w:i w:val="0"/>
      <w:iCs w:val="0"/>
      <w:caps w:val="0"/>
      <w:smallCaps w:val="0"/>
      <w:strike w:val="0"/>
      <w:dstrike w:val="0"/>
      <w:color w:val="C9211E"/>
      <w:spacing w:val="0"/>
      <w:w w:val="100"/>
      <w:kern w:val="0"/>
      <w:position w:val="0"/>
      <w:sz w:val="20"/>
      <w:szCs w:val="24"/>
      <w:u w:val="none"/>
      <w:vertAlign w:val="baseline"/>
      <w:em w:val="none"/>
      <w:lang w:val="uk-UA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rvts9">
    <w:name w:val="rvts9"/>
    <w:basedOn w:val="a1"/>
    <w:qFormat/>
    <w:rsid w:val="00DC0F9D"/>
  </w:style>
  <w:style w:type="paragraph" w:customStyle="1" w:styleId="13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">
    <w:name w:val="List"/>
    <w:basedOn w:val="a0"/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qFormat/>
    <w:pPr>
      <w:suppressLineNumbers/>
    </w:pPr>
  </w:style>
  <w:style w:type="paragraph" w:customStyle="1" w:styleId="WW-Caption">
    <w:name w:val="WW-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qFormat/>
    <w:pPr>
      <w:suppressAutoHyphens/>
      <w:spacing w:line="100" w:lineRule="atLeast"/>
    </w:pPr>
    <w:rPr>
      <w:rFonts w:ascii="Times New Roman" w:eastAsia="SimSun;宋体" w:hAnsi="Times New Roman" w:cs="Calibri"/>
      <w:color w:val="000000"/>
      <w:sz w:val="24"/>
      <w:lang w:val="ru-RU"/>
    </w:rPr>
  </w:style>
  <w:style w:type="paragraph" w:customStyle="1" w:styleId="rvps2">
    <w:name w:val="rvps2"/>
    <w:basedOn w:val="a"/>
    <w:qFormat/>
    <w:pPr>
      <w:spacing w:before="28" w:after="28" w:line="100" w:lineRule="atLeast"/>
    </w:pPr>
    <w:rPr>
      <w:rFonts w:eastAsia="Times New Roman" w:cs="Times New Roman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Balloon Text"/>
    <w:basedOn w:val="a"/>
    <w:qFormat/>
    <w:rPr>
      <w:rFonts w:ascii="Tahoma" w:hAnsi="Tahoma" w:cs="Tahoma"/>
      <w:sz w:val="16"/>
      <w:szCs w:val="14"/>
    </w:rPr>
  </w:style>
  <w:style w:type="paragraph" w:customStyle="1" w:styleId="CommentText">
    <w:name w:val="Comment Text"/>
    <w:basedOn w:val="a"/>
    <w:qFormat/>
    <w:rPr>
      <w:sz w:val="20"/>
      <w:szCs w:val="18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customStyle="1" w:styleId="af5">
    <w:name w:val="Вміст таблиці"/>
    <w:basedOn w:val="a"/>
    <w:qFormat/>
    <w:pPr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f7">
    <w:name w:val="Revision"/>
    <w:qFormat/>
    <w:pPr>
      <w:suppressAutoHyphens/>
    </w:pPr>
    <w:rPr>
      <w:rFonts w:ascii="Times New Roman" w:eastAsia="SimSun;宋体" w:hAnsi="Times New Roman" w:cs="Mangal;Courier New"/>
      <w:sz w:val="24"/>
      <w:szCs w:val="21"/>
      <w:lang w:val="ru-RU"/>
    </w:rPr>
  </w:style>
  <w:style w:type="paragraph" w:styleId="af8">
    <w:name w:val="annotation text"/>
    <w:basedOn w:val="a"/>
    <w:link w:val="17"/>
    <w:uiPriority w:val="99"/>
    <w:qFormat/>
    <w:rPr>
      <w:sz w:val="20"/>
      <w:szCs w:val="18"/>
    </w:rPr>
  </w:style>
  <w:style w:type="paragraph" w:styleId="af9">
    <w:name w:val="annotation subject"/>
    <w:basedOn w:val="af8"/>
    <w:next w:val="af8"/>
    <w:qFormat/>
    <w:rPr>
      <w:b/>
      <w:bCs/>
    </w:rPr>
  </w:style>
  <w:style w:type="paragraph" w:styleId="afa">
    <w:name w:val="List Paragraph"/>
    <w:basedOn w:val="a"/>
    <w:uiPriority w:val="34"/>
    <w:qFormat/>
    <w:rsid w:val="00DA6504"/>
    <w:pPr>
      <w:ind w:left="720"/>
      <w:contextualSpacing/>
    </w:pPr>
    <w:rPr>
      <w:rFonts w:cs="Mangal"/>
      <w:szCs w:val="21"/>
    </w:rPr>
  </w:style>
  <w:style w:type="paragraph" w:customStyle="1" w:styleId="msonormal0">
    <w:name w:val="msonormal"/>
    <w:basedOn w:val="a"/>
    <w:qFormat/>
    <w:pPr>
      <w:spacing w:before="280" w:after="280"/>
    </w:pPr>
  </w:style>
  <w:style w:type="paragraph" w:styleId="afb">
    <w:name w:val="Normal (Web)"/>
    <w:basedOn w:val="a"/>
    <w:uiPriority w:val="99"/>
    <w:qFormat/>
    <w:pPr>
      <w:spacing w:before="280" w:after="280"/>
    </w:pPr>
  </w:style>
  <w:style w:type="paragraph" w:styleId="afc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styleId="afd">
    <w:name w:val="footer"/>
    <w:basedOn w:val="a"/>
    <w:pPr>
      <w:tabs>
        <w:tab w:val="center" w:pos="4819"/>
        <w:tab w:val="right" w:pos="9639"/>
      </w:tabs>
    </w:pPr>
  </w:style>
  <w:style w:type="paragraph" w:customStyle="1" w:styleId="18">
    <w:name w:val="Звичайний1"/>
    <w:qFormat/>
    <w:rPr>
      <w:sz w:val="24"/>
    </w:rPr>
  </w:style>
  <w:style w:type="numbering" w:customStyle="1" w:styleId="WW8Num1">
    <w:name w:val="WW8Num1"/>
    <w:qFormat/>
  </w:style>
  <w:style w:type="table" w:styleId="afe">
    <w:name w:val="Table Grid"/>
    <w:basedOn w:val="a2"/>
    <w:uiPriority w:val="59"/>
    <w:rsid w:val="00960AC8"/>
    <w:rPr>
      <w:rFonts w:asciiTheme="minorHAnsi" w:eastAsia="Times New Roman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Emphasis"/>
    <w:basedOn w:val="a1"/>
    <w:uiPriority w:val="20"/>
    <w:qFormat/>
    <w:rsid w:val="00B71F03"/>
    <w:rPr>
      <w:i/>
      <w:iCs/>
    </w:rPr>
  </w:style>
  <w:style w:type="character" w:customStyle="1" w:styleId="17">
    <w:name w:val="Текст примітки Знак1"/>
    <w:basedOn w:val="a1"/>
    <w:link w:val="af8"/>
    <w:uiPriority w:val="99"/>
    <w:rsid w:val="00F27C1B"/>
    <w:rPr>
      <w:rFonts w:ascii="Times New Roman" w:eastAsia="SimSun;宋体" w:hAnsi="Times New Roman" w:cs="Mangal;Courier New"/>
      <w:szCs w:val="18"/>
      <w:lang w:val="ru-RU"/>
    </w:rPr>
  </w:style>
  <w:style w:type="table" w:customStyle="1" w:styleId="19">
    <w:name w:val="Сітка таблиці1"/>
    <w:basedOn w:val="a2"/>
    <w:next w:val="afe"/>
    <w:uiPriority w:val="59"/>
    <w:rsid w:val="0037552E"/>
    <w:rPr>
      <w:rFonts w:ascii="Calibri" w:eastAsia="Times New Roman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1"/>
    <w:uiPriority w:val="99"/>
    <w:unhideWhenUsed/>
    <w:rsid w:val="00A0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9210B-1FCE-455B-B0DB-88CFAD82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3009</Words>
  <Characters>1716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 Алла Олександрівна</dc:creator>
  <dc:description/>
  <cp:lastModifiedBy>Литвин Алла Олександрівна</cp:lastModifiedBy>
  <cp:revision>31</cp:revision>
  <cp:lastPrinted>2023-05-08T13:40:00Z</cp:lastPrinted>
  <dcterms:created xsi:type="dcterms:W3CDTF">2023-04-24T12:33:00Z</dcterms:created>
  <dcterms:modified xsi:type="dcterms:W3CDTF">2023-05-11T14:39:00Z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NBU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