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9DE86" w14:textId="77777777" w:rsidR="00D9031C" w:rsidRPr="007B13C6" w:rsidRDefault="0027410C" w:rsidP="00D9031C">
      <w:pPr>
        <w:rPr>
          <w:sz w:val="2"/>
          <w:szCs w:val="2"/>
        </w:rPr>
      </w:pPr>
      <w:r w:rsidRPr="007B13C6">
        <w:rPr>
          <w:sz w:val="2"/>
          <w:szCs w:val="2"/>
        </w:rPr>
        <w:t>01</w:t>
      </w:r>
      <w:bookmarkStart w:id="0" w:name="_GoBack"/>
      <w:bookmarkEnd w:id="0"/>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3227"/>
        <w:gridCol w:w="3204"/>
      </w:tblGrid>
      <w:tr w:rsidR="00D9031C" w:rsidRPr="007B13C6" w14:paraId="3E748D68" w14:textId="77777777" w:rsidTr="00D9031C">
        <w:trPr>
          <w:trHeight w:val="851"/>
        </w:trPr>
        <w:tc>
          <w:tcPr>
            <w:tcW w:w="3207" w:type="dxa"/>
          </w:tcPr>
          <w:p w14:paraId="43CA89E1" w14:textId="77777777" w:rsidR="00D9031C" w:rsidRPr="007B13C6" w:rsidRDefault="00D9031C" w:rsidP="00D9031C"/>
        </w:tc>
        <w:tc>
          <w:tcPr>
            <w:tcW w:w="3227" w:type="dxa"/>
            <w:vMerge w:val="restart"/>
          </w:tcPr>
          <w:p w14:paraId="4C18565A" w14:textId="77777777" w:rsidR="00D9031C" w:rsidRPr="007B13C6" w:rsidRDefault="00D9031C" w:rsidP="00D9031C">
            <w:pPr>
              <w:jc w:val="center"/>
            </w:pPr>
            <w:r w:rsidRPr="007B13C6">
              <w:object w:dxaOrig="1595" w:dyaOrig="2201" w14:anchorId="32788F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8pt" o:ole="">
                  <v:imagedata r:id="rId8" o:title=""/>
                </v:shape>
                <o:OLEObject Type="Embed" ProgID="CorelDraw.Graphic.16" ShapeID="_x0000_i1025" DrawAspect="Content" ObjectID="_1775481377" r:id="rId9"/>
              </w:object>
            </w:r>
          </w:p>
        </w:tc>
        <w:tc>
          <w:tcPr>
            <w:tcW w:w="3204" w:type="dxa"/>
          </w:tcPr>
          <w:p w14:paraId="5CB59DD3" w14:textId="77777777" w:rsidR="00D9031C" w:rsidRPr="007B13C6" w:rsidRDefault="00D9031C" w:rsidP="00D9031C"/>
        </w:tc>
      </w:tr>
      <w:tr w:rsidR="00D9031C" w:rsidRPr="007B13C6" w14:paraId="5A317C4F" w14:textId="77777777" w:rsidTr="00D9031C">
        <w:tc>
          <w:tcPr>
            <w:tcW w:w="3207" w:type="dxa"/>
          </w:tcPr>
          <w:p w14:paraId="18619BE3" w14:textId="77777777" w:rsidR="00D9031C" w:rsidRPr="007B13C6" w:rsidRDefault="00D9031C" w:rsidP="00D9031C"/>
        </w:tc>
        <w:tc>
          <w:tcPr>
            <w:tcW w:w="3227" w:type="dxa"/>
            <w:vMerge/>
          </w:tcPr>
          <w:p w14:paraId="73A6036B" w14:textId="77777777" w:rsidR="00D9031C" w:rsidRPr="007B13C6" w:rsidRDefault="00D9031C" w:rsidP="00D9031C"/>
        </w:tc>
        <w:tc>
          <w:tcPr>
            <w:tcW w:w="3204" w:type="dxa"/>
          </w:tcPr>
          <w:p w14:paraId="42DE034D" w14:textId="77777777" w:rsidR="00D9031C" w:rsidRPr="007B13C6" w:rsidRDefault="00D9031C" w:rsidP="00D9031C"/>
        </w:tc>
      </w:tr>
      <w:tr w:rsidR="00D9031C" w:rsidRPr="007B13C6" w14:paraId="7C7D65B7" w14:textId="77777777" w:rsidTr="00D9031C">
        <w:tc>
          <w:tcPr>
            <w:tcW w:w="9638" w:type="dxa"/>
            <w:gridSpan w:val="3"/>
          </w:tcPr>
          <w:p w14:paraId="377ACCA6" w14:textId="77777777" w:rsidR="00D9031C" w:rsidRPr="007B13C6" w:rsidRDefault="00D9031C" w:rsidP="00D9031C">
            <w:pPr>
              <w:tabs>
                <w:tab w:val="left" w:pos="-3600"/>
              </w:tabs>
              <w:spacing w:before="120" w:after="120"/>
              <w:jc w:val="center"/>
              <w:rPr>
                <w:b/>
                <w:bCs/>
                <w:color w:val="006600"/>
                <w:spacing w:val="10"/>
              </w:rPr>
            </w:pPr>
            <w:r w:rsidRPr="007B13C6">
              <w:rPr>
                <w:b/>
                <w:bCs/>
                <w:color w:val="006600"/>
                <w:spacing w:val="10"/>
              </w:rPr>
              <w:t>Правління Національного банку України</w:t>
            </w:r>
          </w:p>
          <w:p w14:paraId="7D09CFFF" w14:textId="77777777" w:rsidR="00D9031C" w:rsidRPr="007B13C6" w:rsidRDefault="00D9031C" w:rsidP="00D9031C">
            <w:pPr>
              <w:jc w:val="center"/>
            </w:pPr>
            <w:r w:rsidRPr="007B13C6">
              <w:rPr>
                <w:b/>
                <w:bCs/>
                <w:color w:val="006600"/>
                <w:sz w:val="32"/>
                <w:szCs w:val="32"/>
              </w:rPr>
              <w:t>П О С Т А Н О В А</w:t>
            </w:r>
          </w:p>
        </w:tc>
      </w:tr>
    </w:tbl>
    <w:p w14:paraId="71B415E3" w14:textId="77777777" w:rsidR="00D9031C" w:rsidRPr="007B13C6" w:rsidRDefault="00D9031C" w:rsidP="00D9031C">
      <w:pPr>
        <w:rPr>
          <w:sz w:val="4"/>
          <w:szCs w:val="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3"/>
        <w:gridCol w:w="2643"/>
        <w:gridCol w:w="1680"/>
        <w:gridCol w:w="1892"/>
      </w:tblGrid>
      <w:tr w:rsidR="00D9031C" w:rsidRPr="007B13C6" w14:paraId="233BED52" w14:textId="77777777" w:rsidTr="00D9031C">
        <w:tc>
          <w:tcPr>
            <w:tcW w:w="3510" w:type="dxa"/>
            <w:vAlign w:val="bottom"/>
          </w:tcPr>
          <w:p w14:paraId="24B8A1C6" w14:textId="77777777" w:rsidR="00D9031C" w:rsidRPr="007B13C6" w:rsidRDefault="00D9031C" w:rsidP="00D9031C"/>
        </w:tc>
        <w:tc>
          <w:tcPr>
            <w:tcW w:w="2694" w:type="dxa"/>
          </w:tcPr>
          <w:p w14:paraId="5A22E997" w14:textId="77777777" w:rsidR="00D9031C" w:rsidRPr="007B13C6" w:rsidRDefault="00D9031C" w:rsidP="00D9031C">
            <w:pPr>
              <w:spacing w:before="240"/>
              <w:jc w:val="center"/>
            </w:pPr>
            <w:r w:rsidRPr="007B13C6">
              <w:rPr>
                <w:color w:val="006600"/>
              </w:rPr>
              <w:t>Київ</w:t>
            </w:r>
          </w:p>
        </w:tc>
        <w:tc>
          <w:tcPr>
            <w:tcW w:w="1713" w:type="dxa"/>
            <w:vAlign w:val="bottom"/>
          </w:tcPr>
          <w:p w14:paraId="08683CB2" w14:textId="77777777" w:rsidR="00D9031C" w:rsidRPr="007B13C6" w:rsidRDefault="00D9031C" w:rsidP="00D9031C">
            <w:pPr>
              <w:jc w:val="right"/>
            </w:pPr>
            <w:r w:rsidRPr="007B13C6">
              <w:rPr>
                <w:color w:val="FFFFFF" w:themeColor="background1"/>
              </w:rPr>
              <w:t>№</w:t>
            </w:r>
          </w:p>
        </w:tc>
        <w:tc>
          <w:tcPr>
            <w:tcW w:w="1937" w:type="dxa"/>
            <w:vAlign w:val="bottom"/>
          </w:tcPr>
          <w:p w14:paraId="21ED2F4A" w14:textId="77777777" w:rsidR="00D9031C" w:rsidRPr="007B13C6" w:rsidRDefault="00D9031C" w:rsidP="00D9031C">
            <w:pPr>
              <w:jc w:val="left"/>
            </w:pPr>
          </w:p>
        </w:tc>
      </w:tr>
    </w:tbl>
    <w:p w14:paraId="4D0C288C" w14:textId="77777777" w:rsidR="00D9031C" w:rsidRPr="007B13C6" w:rsidRDefault="00D9031C" w:rsidP="00D9031C">
      <w:pPr>
        <w:rPr>
          <w:sz w:val="2"/>
          <w:szCs w:val="2"/>
        </w:rPr>
      </w:pPr>
    </w:p>
    <w:p w14:paraId="667C60D1" w14:textId="77777777" w:rsidR="00D9031C" w:rsidRPr="007B13C6" w:rsidRDefault="00D9031C" w:rsidP="00D9031C">
      <w:pPr>
        <w:ind w:firstLine="709"/>
        <w:jc w:val="center"/>
        <w:rPr>
          <w:rFonts w:eastAsiaTheme="minorEastAsia"/>
          <w:color w:val="000000" w:themeColor="text1"/>
          <w:lang w:eastAsia="en-US"/>
        </w:rPr>
      </w:pPr>
    </w:p>
    <w:tbl>
      <w:tblPr>
        <w:tblStyle w:val="af"/>
        <w:tblW w:w="345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tblGrid>
      <w:tr w:rsidR="00D9031C" w:rsidRPr="007B13C6" w14:paraId="77973C66" w14:textId="77777777" w:rsidTr="00D9031C">
        <w:trPr>
          <w:jc w:val="center"/>
        </w:trPr>
        <w:tc>
          <w:tcPr>
            <w:tcW w:w="5000" w:type="pct"/>
          </w:tcPr>
          <w:p w14:paraId="4C9B2996" w14:textId="538645D6" w:rsidR="00D9031C" w:rsidRPr="007B13C6" w:rsidRDefault="00D9031C" w:rsidP="00D9031C">
            <w:pPr>
              <w:jc w:val="center"/>
              <w:rPr>
                <w:rFonts w:eastAsiaTheme="minorEastAsia"/>
                <w:lang w:eastAsia="en-US"/>
              </w:rPr>
            </w:pPr>
            <w:r w:rsidRPr="007B13C6">
              <w:rPr>
                <w:rFonts w:eastAsiaTheme="minorEastAsia"/>
                <w:lang w:eastAsia="en-US"/>
              </w:rPr>
              <w:t xml:space="preserve">Про затвердження </w:t>
            </w:r>
            <w:r w:rsidRPr="007B13C6">
              <w:rPr>
                <w:shd w:val="clear" w:color="auto" w:fill="FFFFFF"/>
              </w:rPr>
              <w:t>Положення про порядок підготовки та оновлення плану безперервної діяльності, плану відновлення діяльності та плану фінансування страховика</w:t>
            </w:r>
          </w:p>
        </w:tc>
      </w:tr>
    </w:tbl>
    <w:p w14:paraId="7FF51E3F" w14:textId="65DC992E" w:rsidR="00D9031C" w:rsidRPr="007B13C6" w:rsidRDefault="00D9031C" w:rsidP="00D9031C">
      <w:pPr>
        <w:spacing w:before="240" w:after="240"/>
        <w:ind w:firstLine="567"/>
        <w:rPr>
          <w:b/>
        </w:rPr>
      </w:pPr>
      <w:r w:rsidRPr="007B13C6">
        <w:t xml:space="preserve">Відповідно до статей </w:t>
      </w:r>
      <w:r w:rsidRPr="007B13C6">
        <w:rPr>
          <w:rStyle w:val="rvts23"/>
          <w:bCs/>
          <w:shd w:val="clear" w:color="auto" w:fill="FFFFFF"/>
        </w:rPr>
        <w:t>7, 15, 55</w:t>
      </w:r>
      <w:r w:rsidRPr="007B13C6">
        <w:rPr>
          <w:rStyle w:val="rvts23"/>
          <w:bCs/>
          <w:shd w:val="clear" w:color="auto" w:fill="FFFFFF"/>
          <w:vertAlign w:val="superscript"/>
        </w:rPr>
        <w:t>1</w:t>
      </w:r>
      <w:r w:rsidRPr="007B13C6">
        <w:rPr>
          <w:rStyle w:val="rvts23"/>
          <w:bCs/>
          <w:shd w:val="clear" w:color="auto" w:fill="FFFFFF"/>
        </w:rPr>
        <w:t xml:space="preserve">, 56 Закону України “Про Національний банк України”, </w:t>
      </w:r>
      <w:r w:rsidR="008B02B9">
        <w:rPr>
          <w:bCs/>
          <w:shd w:val="clear" w:color="auto" w:fill="FFFFFF"/>
        </w:rPr>
        <w:t>статей</w:t>
      </w:r>
      <w:r w:rsidR="005E58F7" w:rsidRPr="007B13C6">
        <w:rPr>
          <w:bCs/>
          <w:shd w:val="clear" w:color="auto" w:fill="FFFFFF"/>
        </w:rPr>
        <w:t xml:space="preserve"> </w:t>
      </w:r>
      <w:r w:rsidRPr="007B13C6">
        <w:rPr>
          <w:bCs/>
          <w:shd w:val="clear" w:color="auto" w:fill="FFFFFF"/>
        </w:rPr>
        <w:t>34,</w:t>
      </w:r>
      <w:r w:rsidR="005E58F7" w:rsidRPr="007B13C6">
        <w:rPr>
          <w:bCs/>
          <w:shd w:val="clear" w:color="auto" w:fill="FFFFFF"/>
        </w:rPr>
        <w:t xml:space="preserve"> 35,</w:t>
      </w:r>
      <w:r w:rsidR="004A41A3" w:rsidRPr="007B13C6">
        <w:rPr>
          <w:bCs/>
          <w:shd w:val="clear" w:color="auto" w:fill="FFFFFF"/>
        </w:rPr>
        <w:t xml:space="preserve"> 114, </w:t>
      </w:r>
      <w:r w:rsidRPr="007B13C6">
        <w:rPr>
          <w:bCs/>
          <w:shd w:val="clear" w:color="auto" w:fill="FFFFFF"/>
        </w:rPr>
        <w:t>117, 118</w:t>
      </w:r>
      <w:r w:rsidR="005E58F7" w:rsidRPr="007B13C6">
        <w:rPr>
          <w:bCs/>
          <w:shd w:val="clear" w:color="auto" w:fill="FFFFFF"/>
        </w:rPr>
        <w:t>, 120</w:t>
      </w:r>
      <w:r w:rsidRPr="007B13C6">
        <w:rPr>
          <w:bCs/>
          <w:shd w:val="clear" w:color="auto" w:fill="FFFFFF"/>
        </w:rPr>
        <w:t xml:space="preserve"> </w:t>
      </w:r>
      <w:r w:rsidRPr="007B13C6">
        <w:rPr>
          <w:rStyle w:val="rvts23"/>
          <w:bCs/>
          <w:shd w:val="clear" w:color="auto" w:fill="FFFFFF"/>
        </w:rPr>
        <w:t xml:space="preserve">Закону України “Про страхування”, з метою </w:t>
      </w:r>
      <w:r w:rsidRPr="007B13C6">
        <w:rPr>
          <w:shd w:val="clear" w:color="auto" w:fill="FFFFFF"/>
        </w:rPr>
        <w:t>забезпечення безперервної діяльності страховика та підвищення його фінансової стійкості</w:t>
      </w:r>
      <w:r w:rsidRPr="007B13C6">
        <w:rPr>
          <w:rFonts w:eastAsiaTheme="minorEastAsia"/>
        </w:rPr>
        <w:t>,</w:t>
      </w:r>
      <w:r w:rsidRPr="007B13C6">
        <w:rPr>
          <w:b/>
        </w:rPr>
        <w:t xml:space="preserve"> </w:t>
      </w:r>
      <w:r w:rsidRPr="007B13C6">
        <w:t>Правління Національного банку України</w:t>
      </w:r>
      <w:r w:rsidRPr="007B13C6">
        <w:rPr>
          <w:b/>
        </w:rPr>
        <w:t xml:space="preserve"> постановляє:</w:t>
      </w:r>
    </w:p>
    <w:p w14:paraId="79964733" w14:textId="5AED6A07" w:rsidR="00D9031C" w:rsidRPr="007B13C6" w:rsidRDefault="00D9031C" w:rsidP="00D9031C">
      <w:pPr>
        <w:spacing w:before="240" w:after="240"/>
        <w:ind w:firstLine="567"/>
        <w:rPr>
          <w:rFonts w:eastAsiaTheme="minorEastAsia"/>
          <w:noProof/>
          <w:lang w:eastAsia="en-US"/>
        </w:rPr>
      </w:pPr>
      <w:r w:rsidRPr="007B13C6">
        <w:t>1. </w:t>
      </w:r>
      <w:r w:rsidRPr="007B13C6">
        <w:rPr>
          <w:rFonts w:eastAsiaTheme="minorEastAsia"/>
          <w:noProof/>
          <w:lang w:eastAsia="en-US"/>
        </w:rPr>
        <w:t xml:space="preserve">Затвердити </w:t>
      </w:r>
      <w:r w:rsidRPr="007B13C6">
        <w:rPr>
          <w:shd w:val="clear" w:color="auto" w:fill="FFFFFF"/>
        </w:rPr>
        <w:t>Положення про порядок підготовки та оновлення плану безперервної діяльності, плану відновлення діяльності та плану фінансування страховика (далі – Положення), що додається</w:t>
      </w:r>
      <w:r w:rsidRPr="007B13C6">
        <w:rPr>
          <w:rFonts w:eastAsiaTheme="minorEastAsia"/>
          <w:noProof/>
          <w:lang w:eastAsia="en-US"/>
        </w:rPr>
        <w:t>.</w:t>
      </w:r>
    </w:p>
    <w:p w14:paraId="15367A86" w14:textId="61097318" w:rsidR="00EB777D" w:rsidRPr="007B13C6" w:rsidRDefault="00D9031C" w:rsidP="00D9031C">
      <w:pPr>
        <w:spacing w:before="240" w:after="240"/>
        <w:ind w:firstLine="567"/>
        <w:rPr>
          <w:rFonts w:eastAsiaTheme="minorEastAsia"/>
          <w:noProof/>
          <w:lang w:eastAsia="en-US"/>
        </w:rPr>
      </w:pPr>
      <w:r w:rsidRPr="007B13C6">
        <w:rPr>
          <w:rFonts w:eastAsiaTheme="minorEastAsia"/>
          <w:noProof/>
          <w:lang w:eastAsia="en-US"/>
        </w:rPr>
        <w:t>2. Страховикам</w:t>
      </w:r>
      <w:r w:rsidR="008B02B9">
        <w:rPr>
          <w:rFonts w:eastAsiaTheme="minorEastAsia"/>
          <w:noProof/>
          <w:lang w:eastAsia="en-US"/>
        </w:rPr>
        <w:t xml:space="preserve">, </w:t>
      </w:r>
      <w:r w:rsidR="008B02B9" w:rsidRPr="007B13C6">
        <w:rPr>
          <w:rFonts w:eastAsiaTheme="minorEastAsia"/>
          <w:noProof/>
          <w:lang w:eastAsia="en-US"/>
        </w:rPr>
        <w:t xml:space="preserve">при виникненні обставин, визначених статтями 117, 118 Закону </w:t>
      </w:r>
      <w:r w:rsidR="008B02B9" w:rsidRPr="007B13C6">
        <w:rPr>
          <w:rStyle w:val="rvts23"/>
          <w:bCs/>
          <w:shd w:val="clear" w:color="auto" w:fill="FFFFFF"/>
        </w:rPr>
        <w:t>України “Про страхування”</w:t>
      </w:r>
      <w:r w:rsidR="008B02B9" w:rsidRPr="007B13C6">
        <w:rPr>
          <w:rFonts w:eastAsiaTheme="minorEastAsia"/>
          <w:noProof/>
          <w:lang w:eastAsia="en-US"/>
        </w:rPr>
        <w:t>:</w:t>
      </w:r>
    </w:p>
    <w:p w14:paraId="6BDC0957" w14:textId="6487B9A9" w:rsidR="00411372" w:rsidRPr="007B13C6" w:rsidRDefault="008B02B9" w:rsidP="00042C26">
      <w:pPr>
        <w:spacing w:before="240" w:after="240"/>
        <w:ind w:firstLine="567"/>
        <w:rPr>
          <w:rFonts w:eastAsiaTheme="minorEastAsia"/>
          <w:noProof/>
          <w:lang w:eastAsia="en-US"/>
        </w:rPr>
      </w:pPr>
      <w:r>
        <w:rPr>
          <w:rFonts w:eastAsiaTheme="minorEastAsia"/>
          <w:noProof/>
          <w:lang w:eastAsia="en-US"/>
        </w:rPr>
        <w:t xml:space="preserve">1) </w:t>
      </w:r>
      <w:r w:rsidR="0082638E" w:rsidRPr="007B13C6">
        <w:rPr>
          <w:rFonts w:eastAsiaTheme="minorEastAsia"/>
          <w:noProof/>
          <w:lang w:eastAsia="en-US"/>
        </w:rPr>
        <w:t xml:space="preserve">у </w:t>
      </w:r>
      <w:r w:rsidR="00744387" w:rsidRPr="007B13C6">
        <w:rPr>
          <w:rFonts w:eastAsiaTheme="minorEastAsia"/>
          <w:noProof/>
          <w:lang w:eastAsia="en-US"/>
        </w:rPr>
        <w:t>д</w:t>
      </w:r>
      <w:r w:rsidR="0082638E" w:rsidRPr="007B13C6">
        <w:rPr>
          <w:rFonts w:eastAsiaTheme="minorEastAsia"/>
          <w:noProof/>
          <w:lang w:eastAsia="en-US"/>
        </w:rPr>
        <w:t>е</w:t>
      </w:r>
      <w:r w:rsidR="00744387" w:rsidRPr="007B13C6">
        <w:rPr>
          <w:rFonts w:eastAsiaTheme="minorEastAsia"/>
          <w:noProof/>
          <w:lang w:eastAsia="en-US"/>
        </w:rPr>
        <w:t>н</w:t>
      </w:r>
      <w:r w:rsidR="0082638E" w:rsidRPr="007B13C6">
        <w:rPr>
          <w:rFonts w:eastAsiaTheme="minorEastAsia"/>
          <w:noProof/>
          <w:lang w:eastAsia="en-US"/>
        </w:rPr>
        <w:t>ь</w:t>
      </w:r>
      <w:r w:rsidR="00744387" w:rsidRPr="007B13C6">
        <w:rPr>
          <w:rFonts w:eastAsiaTheme="minorEastAsia"/>
          <w:noProof/>
          <w:lang w:eastAsia="en-US"/>
        </w:rPr>
        <w:t xml:space="preserve"> виявлення відповідних обставин</w:t>
      </w:r>
      <w:r w:rsidR="00411372" w:rsidRPr="007B13C6">
        <w:rPr>
          <w:rFonts w:eastAsiaTheme="minorEastAsia"/>
          <w:noProof/>
          <w:lang w:eastAsia="en-US"/>
        </w:rPr>
        <w:t xml:space="preserve"> повідомити про це Національний банк</w:t>
      </w:r>
      <w:r w:rsidR="00744387" w:rsidRPr="007B13C6">
        <w:rPr>
          <w:rFonts w:eastAsiaTheme="minorEastAsia"/>
          <w:noProof/>
          <w:lang w:eastAsia="en-US"/>
        </w:rPr>
        <w:t xml:space="preserve"> </w:t>
      </w:r>
      <w:r w:rsidR="00FF7390">
        <w:rPr>
          <w:rFonts w:eastAsiaTheme="minorEastAsia"/>
          <w:noProof/>
          <w:lang w:eastAsia="en-US"/>
        </w:rPr>
        <w:t xml:space="preserve">України </w:t>
      </w:r>
      <w:r w:rsidR="00744387" w:rsidRPr="007B13C6">
        <w:rPr>
          <w:rFonts w:eastAsiaTheme="minorEastAsia"/>
          <w:noProof/>
          <w:lang w:eastAsia="en-US"/>
        </w:rPr>
        <w:t xml:space="preserve">у довільній формі </w:t>
      </w:r>
      <w:r w:rsidR="004A2583" w:rsidRPr="007B13C6">
        <w:t>у вигляді електронного документа, підписаного шляхом накладання кваліфікованого електронного підпису</w:t>
      </w:r>
      <w:r w:rsidR="00027153" w:rsidRPr="007B13C6">
        <w:t xml:space="preserve"> </w:t>
      </w:r>
      <w:r>
        <w:t>керівником</w:t>
      </w:r>
      <w:r w:rsidR="00027153" w:rsidRPr="007B13C6">
        <w:t xml:space="preserve"> страховика</w:t>
      </w:r>
      <w:r w:rsidR="004A2583" w:rsidRPr="007B13C6">
        <w:t xml:space="preserve">, засобами електронної пошти на офіційну електронну поштову скриньку Національного банку </w:t>
      </w:r>
      <w:r w:rsidR="00FF7390">
        <w:t xml:space="preserve">України </w:t>
      </w:r>
      <w:r w:rsidR="004A2583" w:rsidRPr="007B13C6">
        <w:t>nbu@bank.gov.ua</w:t>
      </w:r>
      <w:r w:rsidR="004A2583" w:rsidRPr="007B13C6">
        <w:rPr>
          <w:rFonts w:eastAsiaTheme="minorEastAsia"/>
          <w:noProof/>
          <w:lang w:eastAsia="en-US"/>
        </w:rPr>
        <w:t xml:space="preserve"> </w:t>
      </w:r>
      <w:r w:rsidR="00744387" w:rsidRPr="007B13C6">
        <w:rPr>
          <w:rFonts w:eastAsiaTheme="minorEastAsia"/>
          <w:noProof/>
          <w:lang w:eastAsia="en-US"/>
        </w:rPr>
        <w:t>із зазначенням дати виявлення таких обставин</w:t>
      </w:r>
      <w:r w:rsidR="00411372" w:rsidRPr="007B13C6">
        <w:rPr>
          <w:rFonts w:eastAsiaTheme="minorEastAsia"/>
          <w:noProof/>
          <w:lang w:eastAsia="en-US"/>
        </w:rPr>
        <w:t>;</w:t>
      </w:r>
    </w:p>
    <w:p w14:paraId="1AB74172" w14:textId="68A9862A" w:rsidR="00121278" w:rsidRPr="007B13C6" w:rsidRDefault="008B02B9" w:rsidP="00042C26">
      <w:pPr>
        <w:spacing w:before="240" w:after="240"/>
        <w:ind w:firstLine="567"/>
        <w:rPr>
          <w:shd w:val="clear" w:color="auto" w:fill="FFFFFF"/>
        </w:rPr>
      </w:pPr>
      <w:r>
        <w:rPr>
          <w:shd w:val="clear" w:color="auto" w:fill="FFFFFF"/>
        </w:rPr>
        <w:t xml:space="preserve">2) </w:t>
      </w:r>
      <w:r w:rsidR="00411372" w:rsidRPr="007B13C6">
        <w:rPr>
          <w:shd w:val="clear" w:color="auto" w:fill="FFFFFF"/>
        </w:rPr>
        <w:t xml:space="preserve">протягом 30 днів з дня виявлення відповідних обставин </w:t>
      </w:r>
      <w:r w:rsidR="00411372" w:rsidRPr="007B13C6">
        <w:rPr>
          <w:rFonts w:eastAsiaTheme="minorEastAsia"/>
          <w:noProof/>
          <w:lang w:eastAsia="en-US"/>
        </w:rPr>
        <w:t>розробити</w:t>
      </w:r>
      <w:r w:rsidR="00EB777D" w:rsidRPr="007B13C6">
        <w:rPr>
          <w:rFonts w:eastAsiaTheme="minorEastAsia"/>
          <w:noProof/>
          <w:lang w:eastAsia="en-US"/>
        </w:rPr>
        <w:t xml:space="preserve"> (</w:t>
      </w:r>
      <w:r w:rsidR="00411372" w:rsidRPr="007B13C6">
        <w:rPr>
          <w:rFonts w:eastAsiaTheme="minorEastAsia"/>
          <w:noProof/>
          <w:lang w:eastAsia="en-US"/>
        </w:rPr>
        <w:t>оновити</w:t>
      </w:r>
      <w:r w:rsidR="00EB777D" w:rsidRPr="007B13C6">
        <w:rPr>
          <w:rFonts w:eastAsiaTheme="minorEastAsia"/>
          <w:noProof/>
          <w:lang w:eastAsia="en-US"/>
        </w:rPr>
        <w:t>)</w:t>
      </w:r>
      <w:r w:rsidR="00411372" w:rsidRPr="007B13C6">
        <w:rPr>
          <w:rFonts w:eastAsiaTheme="minorEastAsia"/>
          <w:noProof/>
          <w:lang w:eastAsia="en-US"/>
        </w:rPr>
        <w:t xml:space="preserve"> план відновлення діяльності</w:t>
      </w:r>
      <w:r w:rsidR="003B6ABA" w:rsidRPr="007B13C6">
        <w:rPr>
          <w:rFonts w:eastAsiaTheme="minorEastAsia"/>
          <w:noProof/>
          <w:lang w:eastAsia="en-US"/>
        </w:rPr>
        <w:t xml:space="preserve"> страховика</w:t>
      </w:r>
      <w:r w:rsidR="00411372" w:rsidRPr="007B13C6">
        <w:rPr>
          <w:rFonts w:eastAsiaTheme="minorEastAsia"/>
          <w:noProof/>
          <w:lang w:eastAsia="en-US"/>
        </w:rPr>
        <w:t xml:space="preserve"> </w:t>
      </w:r>
      <w:r w:rsidR="003B6ABA" w:rsidRPr="007B13C6">
        <w:rPr>
          <w:shd w:val="clear" w:color="auto" w:fill="FFFFFF"/>
        </w:rPr>
        <w:t>та подати його на погодження до Національного банку України</w:t>
      </w:r>
      <w:r w:rsidR="00794E26" w:rsidRPr="007B13C6">
        <w:rPr>
          <w:shd w:val="clear" w:color="auto" w:fill="FFFFFF"/>
        </w:rPr>
        <w:t xml:space="preserve"> відповідно до умов, визначених Положенням</w:t>
      </w:r>
      <w:r w:rsidR="00121278" w:rsidRPr="007B13C6">
        <w:rPr>
          <w:shd w:val="clear" w:color="auto" w:fill="FFFFFF"/>
        </w:rPr>
        <w:t>;</w:t>
      </w:r>
    </w:p>
    <w:p w14:paraId="735F38B3" w14:textId="4A8CE65A" w:rsidR="00EB777D" w:rsidRPr="007B13C6" w:rsidRDefault="008B02B9" w:rsidP="00411372">
      <w:pPr>
        <w:ind w:firstLine="567"/>
        <w:rPr>
          <w:rFonts w:eastAsiaTheme="minorEastAsia"/>
          <w:noProof/>
          <w:lang w:eastAsia="en-US"/>
        </w:rPr>
      </w:pPr>
      <w:r>
        <w:rPr>
          <w:shd w:val="clear" w:color="auto" w:fill="FFFFFF"/>
        </w:rPr>
        <w:t xml:space="preserve">3) </w:t>
      </w:r>
      <w:r w:rsidR="00121278" w:rsidRPr="007B13C6">
        <w:rPr>
          <w:shd w:val="clear" w:color="auto" w:fill="FFFFFF"/>
        </w:rPr>
        <w:t xml:space="preserve">протягом 15 днів з дня виявлення відповідних обставин </w:t>
      </w:r>
      <w:r w:rsidR="00121278" w:rsidRPr="007B13C6">
        <w:rPr>
          <w:rFonts w:eastAsiaTheme="minorEastAsia"/>
          <w:noProof/>
          <w:lang w:eastAsia="en-US"/>
        </w:rPr>
        <w:t xml:space="preserve">розробити (оновити) план фінансування страховика </w:t>
      </w:r>
      <w:r w:rsidR="00121278" w:rsidRPr="007B13C6">
        <w:rPr>
          <w:shd w:val="clear" w:color="auto" w:fill="FFFFFF"/>
        </w:rPr>
        <w:t>та подати його на погодження до Національного банку України відповідно до умов, визначених Положенням</w:t>
      </w:r>
      <w:r w:rsidR="00411372" w:rsidRPr="007B13C6">
        <w:rPr>
          <w:shd w:val="clear" w:color="auto" w:fill="FFFFFF"/>
        </w:rPr>
        <w:t>.</w:t>
      </w:r>
      <w:r w:rsidR="00EB777D" w:rsidRPr="007B13C6">
        <w:rPr>
          <w:rFonts w:eastAsiaTheme="minorEastAsia"/>
          <w:noProof/>
          <w:lang w:eastAsia="en-US"/>
        </w:rPr>
        <w:t xml:space="preserve"> </w:t>
      </w:r>
    </w:p>
    <w:p w14:paraId="270F3306" w14:textId="77777777" w:rsidR="00D9031C" w:rsidRPr="007B13C6" w:rsidRDefault="00D9031C" w:rsidP="00D9031C">
      <w:pPr>
        <w:spacing w:before="240" w:after="240"/>
        <w:ind w:firstLine="567"/>
        <w:rPr>
          <w:rFonts w:eastAsiaTheme="minorEastAsia"/>
          <w:noProof/>
          <w:lang w:eastAsia="en-US"/>
        </w:rPr>
      </w:pPr>
      <w:r w:rsidRPr="007B13C6">
        <w:rPr>
          <w:rFonts w:eastAsiaTheme="minorEastAsia"/>
          <w:noProof/>
          <w:lang w:eastAsia="en-US"/>
        </w:rPr>
        <w:t>3. </w:t>
      </w:r>
      <w:r w:rsidRPr="007B13C6">
        <w:rPr>
          <w:rFonts w:eastAsiaTheme="minorEastAsia"/>
          <w:lang w:eastAsia="en-US"/>
        </w:rPr>
        <w:t xml:space="preserve">Департаменту методології регулювання діяльності небанківських фінансових установ (Сергій </w:t>
      </w:r>
      <w:r w:rsidRPr="007B13C6">
        <w:t>Савчук</w:t>
      </w:r>
      <w:r w:rsidRPr="007B13C6">
        <w:rPr>
          <w:rFonts w:eastAsiaTheme="minorEastAsia"/>
          <w:lang w:eastAsia="en-US"/>
        </w:rPr>
        <w:t>) після офіційного опублікування довести до відома страховиків інформацію про прийняття цієї постанови.</w:t>
      </w:r>
    </w:p>
    <w:p w14:paraId="0D253ABC" w14:textId="77777777" w:rsidR="00D9031C" w:rsidRPr="007B13C6" w:rsidRDefault="00D9031C" w:rsidP="00D9031C">
      <w:pPr>
        <w:spacing w:before="240" w:after="240"/>
        <w:ind w:firstLine="567"/>
        <w:rPr>
          <w:rFonts w:eastAsiaTheme="minorEastAsia"/>
          <w:noProof/>
          <w:lang w:eastAsia="en-US"/>
        </w:rPr>
      </w:pPr>
      <w:r w:rsidRPr="007B13C6">
        <w:rPr>
          <w:rFonts w:eastAsiaTheme="minorEastAsia"/>
          <w:noProof/>
          <w:lang w:eastAsia="en-US"/>
        </w:rPr>
        <w:lastRenderedPageBreak/>
        <w:t>4. </w:t>
      </w:r>
      <w:r w:rsidRPr="007B13C6">
        <w:rPr>
          <w:shd w:val="clear" w:color="auto" w:fill="FFFFFF"/>
        </w:rPr>
        <w:t>Постанова набирає чинності з дня, наступного за днем її офіційного опублікування.</w:t>
      </w:r>
    </w:p>
    <w:p w14:paraId="684AF1B2" w14:textId="77777777" w:rsidR="00D9031C" w:rsidRPr="007B13C6" w:rsidRDefault="00D9031C" w:rsidP="00D9031C">
      <w:pPr>
        <w:spacing w:after="120"/>
      </w:pPr>
    </w:p>
    <w:p w14:paraId="1E272ABC" w14:textId="77777777" w:rsidR="00D9031C" w:rsidRPr="007B13C6" w:rsidRDefault="00D9031C" w:rsidP="00D9031C">
      <w:pPr>
        <w:spacing w:after="120"/>
      </w:pPr>
    </w:p>
    <w:tbl>
      <w:tblPr>
        <w:tblStyle w:val="af"/>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252"/>
      </w:tblGrid>
      <w:tr w:rsidR="00D9031C" w:rsidRPr="007B13C6" w14:paraId="11E983FB" w14:textId="77777777" w:rsidTr="00D9031C">
        <w:tc>
          <w:tcPr>
            <w:tcW w:w="5387" w:type="dxa"/>
            <w:vAlign w:val="bottom"/>
          </w:tcPr>
          <w:p w14:paraId="5F9F2571" w14:textId="77777777" w:rsidR="00D9031C" w:rsidRPr="007B13C6" w:rsidRDefault="00D9031C" w:rsidP="00D9031C">
            <w:pPr>
              <w:autoSpaceDE w:val="0"/>
              <w:autoSpaceDN w:val="0"/>
              <w:ind w:left="-111"/>
              <w:jc w:val="left"/>
            </w:pPr>
            <w:r w:rsidRPr="007B13C6">
              <w:t>Голова</w:t>
            </w:r>
          </w:p>
        </w:tc>
        <w:tc>
          <w:tcPr>
            <w:tcW w:w="4252" w:type="dxa"/>
            <w:vAlign w:val="bottom"/>
          </w:tcPr>
          <w:p w14:paraId="776C5443" w14:textId="77777777" w:rsidR="00D9031C" w:rsidRPr="007B13C6" w:rsidRDefault="00D9031C" w:rsidP="00D9031C">
            <w:pPr>
              <w:tabs>
                <w:tab w:val="left" w:pos="7020"/>
                <w:tab w:val="left" w:pos="7200"/>
              </w:tabs>
              <w:autoSpaceDE w:val="0"/>
              <w:autoSpaceDN w:val="0"/>
              <w:ind w:left="32"/>
              <w:jc w:val="right"/>
            </w:pPr>
            <w:r w:rsidRPr="007B13C6">
              <w:t>Андрій ПИШНИЙ</w:t>
            </w:r>
          </w:p>
        </w:tc>
      </w:tr>
    </w:tbl>
    <w:p w14:paraId="4678EE8D" w14:textId="77777777" w:rsidR="00D9031C" w:rsidRPr="007B13C6" w:rsidRDefault="00D9031C" w:rsidP="00D9031C"/>
    <w:p w14:paraId="2864842C" w14:textId="77777777" w:rsidR="00D9031C" w:rsidRPr="007B13C6" w:rsidRDefault="00D9031C" w:rsidP="00D9031C"/>
    <w:p w14:paraId="332F4382" w14:textId="77777777" w:rsidR="00D9031C" w:rsidRPr="007B13C6" w:rsidRDefault="00D9031C" w:rsidP="00D9031C"/>
    <w:p w14:paraId="373D9C8E" w14:textId="77777777" w:rsidR="00D9031C" w:rsidRPr="007B13C6" w:rsidRDefault="00D9031C" w:rsidP="00D9031C"/>
    <w:p w14:paraId="51ABD49E" w14:textId="77777777" w:rsidR="00D9031C" w:rsidRPr="007B13C6" w:rsidRDefault="00D9031C" w:rsidP="00D9031C">
      <w:pPr>
        <w:jc w:val="left"/>
      </w:pPr>
      <w:r w:rsidRPr="007B13C6">
        <w:t>Інд.</w:t>
      </w:r>
      <w:r w:rsidRPr="007B13C6">
        <w:rPr>
          <w:sz w:val="22"/>
          <w:szCs w:val="22"/>
        </w:rPr>
        <w:t xml:space="preserve"> </w:t>
      </w:r>
      <w:r w:rsidRPr="007B13C6">
        <w:t>33</w:t>
      </w:r>
    </w:p>
    <w:p w14:paraId="480893DB" w14:textId="77777777" w:rsidR="00D9031C" w:rsidRPr="007B13C6" w:rsidRDefault="00D9031C" w:rsidP="00D9031C">
      <w:pPr>
        <w:ind w:firstLine="5670"/>
        <w:jc w:val="left"/>
        <w:sectPr w:rsidR="00D9031C" w:rsidRPr="007B13C6" w:rsidSect="00D9031C">
          <w:headerReference w:type="default" r:id="rId10"/>
          <w:headerReference w:type="first" r:id="rId11"/>
          <w:pgSz w:w="11906" w:h="16838" w:code="9"/>
          <w:pgMar w:top="567" w:right="567" w:bottom="1701" w:left="1701" w:header="709" w:footer="709" w:gutter="0"/>
          <w:cols w:space="708"/>
          <w:titlePg/>
          <w:docGrid w:linePitch="381"/>
        </w:sectPr>
      </w:pPr>
    </w:p>
    <w:p w14:paraId="0C1D05F7" w14:textId="77777777" w:rsidR="00D9031C" w:rsidRPr="00B37783" w:rsidRDefault="00D9031C" w:rsidP="00D9031C">
      <w:pPr>
        <w:ind w:left="5954"/>
        <w:jc w:val="left"/>
      </w:pPr>
      <w:r w:rsidRPr="00B37783">
        <w:rPr>
          <w:rFonts w:eastAsia="Calibri"/>
          <w:caps/>
        </w:rPr>
        <w:lastRenderedPageBreak/>
        <w:t>затверджено</w:t>
      </w:r>
    </w:p>
    <w:p w14:paraId="507A7A32" w14:textId="77777777" w:rsidR="00D9031C" w:rsidRPr="00B37783" w:rsidRDefault="00D9031C" w:rsidP="00D9031C">
      <w:pPr>
        <w:ind w:left="5940"/>
        <w:jc w:val="left"/>
        <w:rPr>
          <w:rFonts w:eastAsia="Calibri"/>
        </w:rPr>
      </w:pPr>
      <w:r w:rsidRPr="00B37783">
        <w:rPr>
          <w:rFonts w:eastAsia="Calibri"/>
        </w:rPr>
        <w:t>Постанова Правління Національного банку України</w:t>
      </w:r>
    </w:p>
    <w:p w14:paraId="05AEA31D" w14:textId="77777777" w:rsidR="00D9031C" w:rsidRPr="00B37783" w:rsidRDefault="00D9031C" w:rsidP="00D9031C">
      <w:pPr>
        <w:ind w:left="5940"/>
        <w:rPr>
          <w:shd w:val="clear" w:color="auto" w:fill="FFFFFF"/>
        </w:rPr>
      </w:pPr>
    </w:p>
    <w:p w14:paraId="17B445F0" w14:textId="77777777" w:rsidR="00D9031C" w:rsidRPr="00B37783" w:rsidRDefault="00D9031C" w:rsidP="00D9031C">
      <w:pPr>
        <w:jc w:val="center"/>
        <w:rPr>
          <w:shd w:val="clear" w:color="auto" w:fill="FFFFFF"/>
        </w:rPr>
      </w:pPr>
      <w:r w:rsidRPr="00B37783">
        <w:rPr>
          <w:shd w:val="clear" w:color="auto" w:fill="FFFFFF"/>
        </w:rPr>
        <w:t xml:space="preserve">Положення про порядок </w:t>
      </w:r>
    </w:p>
    <w:p w14:paraId="79EBB6B7" w14:textId="07970E68" w:rsidR="00D9031C" w:rsidRPr="00B37783" w:rsidRDefault="00D9031C" w:rsidP="00D9031C">
      <w:pPr>
        <w:jc w:val="center"/>
      </w:pPr>
      <w:r w:rsidRPr="00B37783">
        <w:rPr>
          <w:shd w:val="clear" w:color="auto" w:fill="FFFFFF"/>
        </w:rPr>
        <w:t>підготовки та оновлення плану безперервної діяльності, плану відновлення діяльності та плану фінансування страховика</w:t>
      </w:r>
    </w:p>
    <w:p w14:paraId="62CD82F7" w14:textId="77777777" w:rsidR="00D9031C" w:rsidRPr="00B37783" w:rsidRDefault="00D9031C" w:rsidP="00D9031C">
      <w:pPr>
        <w:ind w:firstLine="720"/>
      </w:pPr>
    </w:p>
    <w:p w14:paraId="01261A92" w14:textId="77777777" w:rsidR="00D9031C" w:rsidRPr="00B37783" w:rsidRDefault="00D9031C" w:rsidP="00D9031C">
      <w:pPr>
        <w:pStyle w:val="1"/>
        <w:spacing w:before="0"/>
        <w:jc w:val="center"/>
        <w:rPr>
          <w:rFonts w:ascii="Times New Roman" w:hAnsi="Times New Roman" w:cs="Times New Roman"/>
          <w:color w:val="auto"/>
          <w:sz w:val="28"/>
          <w:szCs w:val="28"/>
        </w:rPr>
      </w:pPr>
      <w:r w:rsidRPr="00B37783">
        <w:rPr>
          <w:rFonts w:ascii="Times New Roman" w:hAnsi="Times New Roman" w:cs="Times New Roman"/>
          <w:color w:val="auto"/>
          <w:sz w:val="28"/>
          <w:szCs w:val="28"/>
        </w:rPr>
        <w:t>І. Загальні положення</w:t>
      </w:r>
    </w:p>
    <w:p w14:paraId="2DD6088A" w14:textId="77777777" w:rsidR="00D9031C" w:rsidRPr="00B37783" w:rsidRDefault="00D9031C" w:rsidP="00D9031C">
      <w:pPr>
        <w:ind w:firstLine="720"/>
        <w:jc w:val="center"/>
      </w:pPr>
    </w:p>
    <w:p w14:paraId="07126423" w14:textId="55D62D1B" w:rsidR="00D9031C" w:rsidRPr="00B37783" w:rsidRDefault="00D9031C" w:rsidP="00D524AE">
      <w:pPr>
        <w:pStyle w:val="a3"/>
        <w:numPr>
          <w:ilvl w:val="0"/>
          <w:numId w:val="1"/>
        </w:numPr>
        <w:tabs>
          <w:tab w:val="left" w:pos="993"/>
        </w:tabs>
        <w:ind w:left="0" w:firstLine="567"/>
      </w:pPr>
      <w:r w:rsidRPr="00917694">
        <w:t xml:space="preserve">Це Положення розроблено відповідно до Закону України </w:t>
      </w:r>
      <w:r w:rsidRPr="00917694">
        <w:br/>
        <w:t xml:space="preserve">“Про страхування” (далі – Закон про страхування), з урахуванням положень </w:t>
      </w:r>
      <w:r w:rsidR="00917694" w:rsidRPr="00917694">
        <w:rPr>
          <w:bCs/>
        </w:rPr>
        <w:t xml:space="preserve">Директиви </w:t>
      </w:r>
      <w:r w:rsidR="00917694" w:rsidRPr="00917694">
        <w:t xml:space="preserve">Європейського Парламенту і Ради </w:t>
      </w:r>
      <w:r w:rsidR="00917694" w:rsidRPr="00917694">
        <w:rPr>
          <w:bCs/>
        </w:rPr>
        <w:t>2009/138/ЄС</w:t>
      </w:r>
      <w:r w:rsidR="00917694" w:rsidRPr="00917694">
        <w:t xml:space="preserve"> від 25 листопада 2009 року </w:t>
      </w:r>
      <w:r w:rsidR="00917694" w:rsidRPr="00917694">
        <w:rPr>
          <w:bCs/>
          <w:shd w:val="clear" w:color="auto" w:fill="FFFFFF"/>
        </w:rPr>
        <w:t>про започаткування та ведення діяльності у сфері страхування та перестрахування</w:t>
      </w:r>
      <w:r w:rsidR="00917694" w:rsidRPr="00917694">
        <w:t xml:space="preserve"> (Платоспроможність II) (</w:t>
      </w:r>
      <w:r w:rsidR="00917694" w:rsidRPr="00917694">
        <w:rPr>
          <w:bCs/>
          <w:shd w:val="clear" w:color="auto" w:fill="FFFFFF"/>
        </w:rPr>
        <w:t>нова редакція</w:t>
      </w:r>
      <w:r w:rsidR="00917694" w:rsidRPr="00917694">
        <w:t>),</w:t>
      </w:r>
      <w:r w:rsidRPr="00917694">
        <w:t xml:space="preserve"> </w:t>
      </w:r>
      <w:r w:rsidRPr="00B37783">
        <w:t>та визначає:</w:t>
      </w:r>
    </w:p>
    <w:p w14:paraId="67985510" w14:textId="77777777" w:rsidR="00D9031C" w:rsidRPr="00B37783" w:rsidRDefault="00D9031C" w:rsidP="00D524AE">
      <w:pPr>
        <w:tabs>
          <w:tab w:val="left" w:pos="993"/>
        </w:tabs>
        <w:ind w:firstLine="567"/>
      </w:pPr>
    </w:p>
    <w:p w14:paraId="5A042DCD" w14:textId="06E9DD63" w:rsidR="00D9031C" w:rsidRPr="00B37783" w:rsidRDefault="00D9031C" w:rsidP="00D524AE">
      <w:pPr>
        <w:pStyle w:val="a3"/>
        <w:numPr>
          <w:ilvl w:val="1"/>
          <w:numId w:val="19"/>
        </w:numPr>
        <w:tabs>
          <w:tab w:val="left" w:pos="993"/>
        </w:tabs>
        <w:ind w:left="0" w:firstLine="567"/>
        <w:rPr>
          <w:shd w:val="clear" w:color="auto" w:fill="FFFFFF"/>
        </w:rPr>
      </w:pPr>
      <w:r w:rsidRPr="00B37783">
        <w:rPr>
          <w:shd w:val="clear" w:color="auto" w:fill="FFFFFF"/>
        </w:rPr>
        <w:t>порядок підготовки та оновлення плану безперервної діяльності страховика</w:t>
      </w:r>
      <w:r w:rsidR="00121278" w:rsidRPr="00B37783">
        <w:rPr>
          <w:shd w:val="clear" w:color="auto" w:fill="FFFFFF"/>
        </w:rPr>
        <w:t xml:space="preserve"> (далі – план безперервної діяльності)</w:t>
      </w:r>
      <w:r w:rsidRPr="00B37783">
        <w:rPr>
          <w:shd w:val="clear" w:color="auto" w:fill="FFFFFF"/>
        </w:rPr>
        <w:t>, плану відновлення діяльності страховика</w:t>
      </w:r>
      <w:r w:rsidR="00121278" w:rsidRPr="00B37783">
        <w:rPr>
          <w:shd w:val="clear" w:color="auto" w:fill="FFFFFF"/>
        </w:rPr>
        <w:t xml:space="preserve"> (далі – план відновлення діяльності)</w:t>
      </w:r>
      <w:r w:rsidRPr="00B37783">
        <w:rPr>
          <w:shd w:val="clear" w:color="auto" w:fill="FFFFFF"/>
        </w:rPr>
        <w:t>, плану фінансування страховика</w:t>
      </w:r>
      <w:r w:rsidR="00121278" w:rsidRPr="00B37783">
        <w:rPr>
          <w:shd w:val="clear" w:color="auto" w:fill="FFFFFF"/>
        </w:rPr>
        <w:t xml:space="preserve"> (далі – план фінансування)</w:t>
      </w:r>
      <w:r w:rsidRPr="00B37783">
        <w:rPr>
          <w:shd w:val="clear" w:color="auto" w:fill="FFFFFF"/>
        </w:rPr>
        <w:t>;</w:t>
      </w:r>
    </w:p>
    <w:p w14:paraId="6D5DF1AE" w14:textId="77777777" w:rsidR="00D9031C" w:rsidRPr="00B37783" w:rsidRDefault="00D9031C" w:rsidP="00D524AE">
      <w:pPr>
        <w:tabs>
          <w:tab w:val="left" w:pos="993"/>
        </w:tabs>
        <w:ind w:firstLine="567"/>
        <w:rPr>
          <w:shd w:val="clear" w:color="auto" w:fill="FFFFFF"/>
        </w:rPr>
      </w:pPr>
    </w:p>
    <w:p w14:paraId="480D82BE" w14:textId="27B38611" w:rsidR="00D9031C" w:rsidRPr="00B37783" w:rsidRDefault="00D9031C" w:rsidP="00D524AE">
      <w:pPr>
        <w:pStyle w:val="a3"/>
        <w:numPr>
          <w:ilvl w:val="1"/>
          <w:numId w:val="19"/>
        </w:numPr>
        <w:tabs>
          <w:tab w:val="left" w:pos="993"/>
        </w:tabs>
        <w:ind w:left="0" w:firstLine="567"/>
        <w:rPr>
          <w:shd w:val="clear" w:color="auto" w:fill="FFFFFF"/>
        </w:rPr>
      </w:pPr>
      <w:r w:rsidRPr="00B37783">
        <w:rPr>
          <w:shd w:val="clear" w:color="auto" w:fill="FFFFFF"/>
        </w:rPr>
        <w:t>вимоги до структури та змісту плану безперервної діяльності, плану відновлення діяльності, плану фінансування;</w:t>
      </w:r>
    </w:p>
    <w:p w14:paraId="2422D545" w14:textId="047BAE41" w:rsidR="00D9031C" w:rsidRPr="00B37783" w:rsidRDefault="00D9031C" w:rsidP="00D524AE">
      <w:pPr>
        <w:pStyle w:val="a3"/>
        <w:tabs>
          <w:tab w:val="left" w:pos="993"/>
        </w:tabs>
        <w:ind w:left="0" w:firstLine="567"/>
        <w:rPr>
          <w:shd w:val="clear" w:color="auto" w:fill="FFFFFF"/>
        </w:rPr>
      </w:pPr>
    </w:p>
    <w:p w14:paraId="6E0EFE95" w14:textId="6B8CE6C3" w:rsidR="00012B25" w:rsidRPr="00B37783" w:rsidRDefault="005459EF" w:rsidP="00D524AE">
      <w:pPr>
        <w:pStyle w:val="a3"/>
        <w:numPr>
          <w:ilvl w:val="1"/>
          <w:numId w:val="19"/>
        </w:numPr>
        <w:tabs>
          <w:tab w:val="left" w:pos="993"/>
        </w:tabs>
        <w:ind w:left="0" w:firstLine="567"/>
        <w:rPr>
          <w:shd w:val="clear" w:color="auto" w:fill="FFFFFF"/>
        </w:rPr>
      </w:pPr>
      <w:r w:rsidRPr="00B37783">
        <w:rPr>
          <w:shd w:val="clear" w:color="auto" w:fill="FFFFFF"/>
        </w:rPr>
        <w:t>порядок та умови</w:t>
      </w:r>
      <w:r w:rsidR="00D9031C" w:rsidRPr="00B37783">
        <w:rPr>
          <w:shd w:val="clear" w:color="auto" w:fill="FFFFFF"/>
        </w:rPr>
        <w:t xml:space="preserve"> погодження або відхилення</w:t>
      </w:r>
      <w:r w:rsidRPr="00B37783">
        <w:rPr>
          <w:shd w:val="clear" w:color="auto" w:fill="FFFFFF"/>
        </w:rPr>
        <w:t xml:space="preserve"> Національним банком</w:t>
      </w:r>
      <w:r w:rsidR="00D9031C" w:rsidRPr="00B37783">
        <w:rPr>
          <w:shd w:val="clear" w:color="auto" w:fill="FFFFFF"/>
        </w:rPr>
        <w:t xml:space="preserve"> </w:t>
      </w:r>
      <w:r w:rsidR="00B37783">
        <w:rPr>
          <w:shd w:val="clear" w:color="auto" w:fill="FFFFFF"/>
        </w:rPr>
        <w:t xml:space="preserve">України (далі – Національний банк) </w:t>
      </w:r>
      <w:r w:rsidR="00D9031C" w:rsidRPr="00B37783">
        <w:rPr>
          <w:shd w:val="clear" w:color="auto" w:fill="FFFFFF"/>
        </w:rPr>
        <w:t>плану відновлення діяльності (оновленого план</w:t>
      </w:r>
      <w:r w:rsidR="00B37783">
        <w:rPr>
          <w:shd w:val="clear" w:color="auto" w:fill="FFFFFF"/>
        </w:rPr>
        <w:t>у</w:t>
      </w:r>
      <w:r w:rsidR="00D9031C" w:rsidRPr="00B37783">
        <w:rPr>
          <w:shd w:val="clear" w:color="auto" w:fill="FFFFFF"/>
        </w:rPr>
        <w:t xml:space="preserve"> відновлення діяльності</w:t>
      </w:r>
      <w:r w:rsidR="00B94AD5" w:rsidRPr="00B37783">
        <w:rPr>
          <w:shd w:val="clear" w:color="auto" w:fill="FFFFFF"/>
        </w:rPr>
        <w:t>, виправленого плану відновлення діяльності</w:t>
      </w:r>
      <w:r w:rsidR="00D9031C" w:rsidRPr="00B37783">
        <w:rPr>
          <w:shd w:val="clear" w:color="auto" w:fill="FFFFFF"/>
        </w:rPr>
        <w:t>), плану фінансування (оновленого плану фінансування)</w:t>
      </w:r>
      <w:r w:rsidR="00012B25" w:rsidRPr="00B37783">
        <w:rPr>
          <w:shd w:val="clear" w:color="auto" w:fill="FFFFFF"/>
        </w:rPr>
        <w:t>;</w:t>
      </w:r>
    </w:p>
    <w:p w14:paraId="0AEA4857" w14:textId="77777777" w:rsidR="00012B25" w:rsidRPr="00B37783" w:rsidRDefault="00012B25" w:rsidP="00D524AE">
      <w:pPr>
        <w:pStyle w:val="a3"/>
        <w:tabs>
          <w:tab w:val="left" w:pos="993"/>
        </w:tabs>
        <w:ind w:left="0" w:firstLine="567"/>
        <w:rPr>
          <w:shd w:val="clear" w:color="auto" w:fill="FFFFFF"/>
        </w:rPr>
      </w:pPr>
    </w:p>
    <w:p w14:paraId="63BE1551" w14:textId="177DBDC1" w:rsidR="00D9031C" w:rsidRPr="00B37783" w:rsidRDefault="00012B25" w:rsidP="00D524AE">
      <w:pPr>
        <w:pStyle w:val="a3"/>
        <w:numPr>
          <w:ilvl w:val="1"/>
          <w:numId w:val="19"/>
        </w:numPr>
        <w:tabs>
          <w:tab w:val="left" w:pos="993"/>
        </w:tabs>
        <w:ind w:left="0" w:firstLine="567"/>
        <w:rPr>
          <w:shd w:val="clear" w:color="auto" w:fill="FFFFFF"/>
        </w:rPr>
      </w:pPr>
      <w:r w:rsidRPr="00B37783">
        <w:t>порядок та строки подання до Національного банку звітів про виконання плану відновлення діяльності/плану фінансування, а також перелік інформації, яка включається до таких звітів.</w:t>
      </w:r>
    </w:p>
    <w:p w14:paraId="6FCC8C98" w14:textId="77777777" w:rsidR="00B37783" w:rsidRPr="00B37783" w:rsidRDefault="00B37783" w:rsidP="00D524AE">
      <w:pPr>
        <w:tabs>
          <w:tab w:val="left" w:pos="993"/>
        </w:tabs>
        <w:ind w:firstLine="567"/>
        <w:rPr>
          <w:shd w:val="clear" w:color="auto" w:fill="FFFFFF"/>
        </w:rPr>
      </w:pPr>
    </w:p>
    <w:p w14:paraId="4B9C2104" w14:textId="22490206" w:rsidR="00EA1375" w:rsidRPr="00B37783" w:rsidRDefault="0008054E" w:rsidP="00535588">
      <w:pPr>
        <w:pStyle w:val="a3"/>
        <w:numPr>
          <w:ilvl w:val="0"/>
          <w:numId w:val="1"/>
        </w:numPr>
        <w:tabs>
          <w:tab w:val="left" w:pos="993"/>
        </w:tabs>
        <w:ind w:left="0" w:firstLine="567"/>
      </w:pPr>
      <w:r>
        <w:rPr>
          <w:shd w:val="clear" w:color="auto" w:fill="FFFFFF"/>
        </w:rPr>
        <w:t>У цьому Положенні т</w:t>
      </w:r>
      <w:r w:rsidR="00EA1375" w:rsidRPr="00C44DB5">
        <w:rPr>
          <w:shd w:val="clear" w:color="auto" w:fill="FFFFFF"/>
        </w:rPr>
        <w:t>ермін</w:t>
      </w:r>
      <w:r w:rsidR="00C44DB5" w:rsidRPr="00C44DB5">
        <w:rPr>
          <w:shd w:val="clear" w:color="auto" w:fill="FFFFFF"/>
        </w:rPr>
        <w:t xml:space="preserve"> </w:t>
      </w:r>
      <w:r w:rsidR="00EA1375" w:rsidRPr="00B37783">
        <w:t xml:space="preserve">кризова ситуація </w:t>
      </w:r>
      <w:r w:rsidR="00C44DB5" w:rsidRPr="00B37783">
        <w:rPr>
          <w:shd w:val="clear" w:color="auto" w:fill="FFFFFF"/>
        </w:rPr>
        <w:t>вживається в такому значенні</w:t>
      </w:r>
      <w:r w:rsidR="00EA1375" w:rsidRPr="00B37783">
        <w:t xml:space="preserve"> </w:t>
      </w:r>
      <w:r w:rsidR="00C44DB5">
        <w:t>–</w:t>
      </w:r>
      <w:r w:rsidR="00EA1375" w:rsidRPr="00B37783">
        <w:t xml:space="preserve"> </w:t>
      </w:r>
      <w:r w:rsidR="00DA460F" w:rsidRPr="00B37783">
        <w:t>стресова (шокова)</w:t>
      </w:r>
      <w:r w:rsidR="00EA1375" w:rsidRPr="00B37783">
        <w:t xml:space="preserve"> для </w:t>
      </w:r>
      <w:r w:rsidR="00DA460F" w:rsidRPr="00B37783">
        <w:t>діяльності страховика ситуація</w:t>
      </w:r>
      <w:r w:rsidR="00EA1375" w:rsidRPr="00B37783">
        <w:t>, включаючи погіршення макроекономічних умов, виникнення несприятливих ринкових подій чи реалізації у значних обсягах ризиків, властивих діяльності страховика</w:t>
      </w:r>
      <w:r w:rsidR="00DA460F" w:rsidRPr="00B37783">
        <w:t>.</w:t>
      </w:r>
    </w:p>
    <w:p w14:paraId="7ADCD856" w14:textId="71A588F0" w:rsidR="00D9031C" w:rsidRPr="00B37783" w:rsidRDefault="003D539B" w:rsidP="00D524AE">
      <w:pPr>
        <w:pStyle w:val="a3"/>
        <w:tabs>
          <w:tab w:val="left" w:pos="993"/>
        </w:tabs>
        <w:ind w:left="0" w:firstLine="567"/>
      </w:pPr>
      <w:r w:rsidRPr="00B37783">
        <w:t>Інші т</w:t>
      </w:r>
      <w:r w:rsidR="00D9031C" w:rsidRPr="00B37783">
        <w:t>ерміни, що використовуються в цьому Положенні, вживаються в значеннях, визначених у Законі про страхування та інших законодавчих актах України і нормативно-правових актах Національного банку.</w:t>
      </w:r>
    </w:p>
    <w:p w14:paraId="05644EB6" w14:textId="77777777" w:rsidR="00D9031C" w:rsidRPr="00B37783" w:rsidRDefault="00D9031C" w:rsidP="00D524AE">
      <w:pPr>
        <w:tabs>
          <w:tab w:val="left" w:pos="993"/>
        </w:tabs>
        <w:ind w:firstLine="567"/>
      </w:pPr>
    </w:p>
    <w:p w14:paraId="742C4C25" w14:textId="63E6BFFB" w:rsidR="00D9031C" w:rsidRPr="00B37783" w:rsidRDefault="00E261B8" w:rsidP="00D524AE">
      <w:pPr>
        <w:pStyle w:val="a3"/>
        <w:numPr>
          <w:ilvl w:val="0"/>
          <w:numId w:val="1"/>
        </w:numPr>
        <w:tabs>
          <w:tab w:val="left" w:pos="993"/>
        </w:tabs>
        <w:ind w:left="0" w:firstLine="567"/>
      </w:pPr>
      <w:r w:rsidRPr="00B37783">
        <w:rPr>
          <w:shd w:val="clear" w:color="auto" w:fill="FFFFFF"/>
        </w:rPr>
        <w:t>Страховик, д</w:t>
      </w:r>
      <w:r w:rsidR="00D9031C" w:rsidRPr="00B37783">
        <w:rPr>
          <w:shd w:val="clear" w:color="auto" w:fill="FFFFFF"/>
        </w:rPr>
        <w:t xml:space="preserve">ля забезпечення </w:t>
      </w:r>
      <w:r w:rsidRPr="00B37783">
        <w:rPr>
          <w:shd w:val="clear" w:color="auto" w:fill="FFFFFF"/>
        </w:rPr>
        <w:t>своєї</w:t>
      </w:r>
      <w:r w:rsidR="00D9031C" w:rsidRPr="00B37783">
        <w:rPr>
          <w:shd w:val="clear" w:color="auto" w:fill="FFFFFF"/>
        </w:rPr>
        <w:t xml:space="preserve"> безперервної діяльності та підвищення фінансової стійкості</w:t>
      </w:r>
      <w:r w:rsidRPr="00B37783">
        <w:rPr>
          <w:shd w:val="clear" w:color="auto" w:fill="FFFFFF"/>
        </w:rPr>
        <w:t>,</w:t>
      </w:r>
      <w:r w:rsidR="00D9031C" w:rsidRPr="00B37783">
        <w:rPr>
          <w:shd w:val="clear" w:color="auto" w:fill="FFFFFF"/>
        </w:rPr>
        <w:t xml:space="preserve"> зобов’язаний складати та регулярно </w:t>
      </w:r>
      <w:r w:rsidR="00547507" w:rsidRPr="00B37783">
        <w:rPr>
          <w:shd w:val="clear" w:color="auto" w:fill="FFFFFF"/>
        </w:rPr>
        <w:t xml:space="preserve">(у строки </w:t>
      </w:r>
      <w:r w:rsidR="00DB01C2" w:rsidRPr="00B37783">
        <w:rPr>
          <w:shd w:val="clear" w:color="auto" w:fill="FFFFFF"/>
        </w:rPr>
        <w:t>і</w:t>
      </w:r>
      <w:r w:rsidR="00547507" w:rsidRPr="00B37783">
        <w:rPr>
          <w:shd w:val="clear" w:color="auto" w:fill="FFFFFF"/>
        </w:rPr>
        <w:t xml:space="preserve"> випадках, пе</w:t>
      </w:r>
      <w:r w:rsidR="00DB01C2" w:rsidRPr="00B37783">
        <w:rPr>
          <w:shd w:val="clear" w:color="auto" w:fill="FFFFFF"/>
        </w:rPr>
        <w:t xml:space="preserve">редбачених пунктом </w:t>
      </w:r>
      <w:r w:rsidR="00D65B63">
        <w:rPr>
          <w:shd w:val="clear" w:color="auto" w:fill="FFFFFF"/>
        </w:rPr>
        <w:t>8</w:t>
      </w:r>
      <w:r w:rsidR="00DB01C2" w:rsidRPr="00B37783">
        <w:rPr>
          <w:shd w:val="clear" w:color="auto" w:fill="FFFFFF"/>
        </w:rPr>
        <w:t xml:space="preserve"> розділу ІІ та пунктом</w:t>
      </w:r>
      <w:r w:rsidR="00D65B63">
        <w:rPr>
          <w:shd w:val="clear" w:color="auto" w:fill="FFFFFF"/>
        </w:rPr>
        <w:t xml:space="preserve"> 14</w:t>
      </w:r>
      <w:r w:rsidR="00DB01C2" w:rsidRPr="00B37783">
        <w:rPr>
          <w:shd w:val="clear" w:color="auto" w:fill="FFFFFF"/>
        </w:rPr>
        <w:t xml:space="preserve"> розділу ІІІ цього Положення</w:t>
      </w:r>
      <w:r w:rsidR="00547507" w:rsidRPr="00B37783">
        <w:rPr>
          <w:shd w:val="clear" w:color="auto" w:fill="FFFFFF"/>
        </w:rPr>
        <w:t>)</w:t>
      </w:r>
      <w:r w:rsidR="00D9031C" w:rsidRPr="00B37783">
        <w:rPr>
          <w:shd w:val="clear" w:color="auto" w:fill="FFFFFF"/>
        </w:rPr>
        <w:t xml:space="preserve"> оновлювати:</w:t>
      </w:r>
    </w:p>
    <w:p w14:paraId="627211D6" w14:textId="77777777" w:rsidR="00D9031C" w:rsidRPr="00B37783" w:rsidRDefault="00D9031C" w:rsidP="00D524AE">
      <w:pPr>
        <w:tabs>
          <w:tab w:val="left" w:pos="993"/>
        </w:tabs>
        <w:ind w:firstLine="567"/>
      </w:pPr>
    </w:p>
    <w:p w14:paraId="4D233C3F" w14:textId="5785039D" w:rsidR="00D9031C" w:rsidRPr="00B37783" w:rsidRDefault="00D9031C" w:rsidP="00D524AE">
      <w:pPr>
        <w:pStyle w:val="a3"/>
        <w:numPr>
          <w:ilvl w:val="1"/>
          <w:numId w:val="20"/>
        </w:numPr>
        <w:tabs>
          <w:tab w:val="left" w:pos="993"/>
        </w:tabs>
        <w:ind w:left="0" w:firstLine="567"/>
      </w:pPr>
      <w:r w:rsidRPr="00B37783">
        <w:t xml:space="preserve">план безперервної діяльності, що забезпечуватиме </w:t>
      </w:r>
      <w:r w:rsidR="00A92BBA" w:rsidRPr="00B37783">
        <w:t>обмеження</w:t>
      </w:r>
      <w:r w:rsidR="000E35E6" w:rsidRPr="00B37783">
        <w:t xml:space="preserve"> </w:t>
      </w:r>
      <w:r w:rsidRPr="00B37783">
        <w:t xml:space="preserve">перерв </w:t>
      </w:r>
      <w:r w:rsidR="00BD0448" w:rsidRPr="00B37783">
        <w:t>у</w:t>
      </w:r>
      <w:r w:rsidRPr="00B37783">
        <w:t xml:space="preserve"> роботі страховика та уможливить безперервність виконання страховиком його ключових функцій та </w:t>
      </w:r>
      <w:r w:rsidR="00A92BBA" w:rsidRPr="00B37783">
        <w:t xml:space="preserve">ключових </w:t>
      </w:r>
      <w:r w:rsidRPr="00B37783">
        <w:t>процесів у разі настання непередбачуваної ситуації техногенного або природного характеру, або надзвичайних обставин (далі – непередбачувана обставина);</w:t>
      </w:r>
    </w:p>
    <w:p w14:paraId="5BCB203E" w14:textId="77777777" w:rsidR="00D9031C" w:rsidRPr="00B37783" w:rsidRDefault="00D9031C" w:rsidP="00D524AE">
      <w:pPr>
        <w:tabs>
          <w:tab w:val="left" w:pos="993"/>
        </w:tabs>
        <w:ind w:firstLine="567"/>
      </w:pPr>
    </w:p>
    <w:p w14:paraId="1AA0BED2" w14:textId="2C5803B7" w:rsidR="00D9031C" w:rsidRPr="00B37783" w:rsidRDefault="00D9031C" w:rsidP="00D524AE">
      <w:pPr>
        <w:pStyle w:val="a3"/>
        <w:numPr>
          <w:ilvl w:val="1"/>
          <w:numId w:val="20"/>
        </w:numPr>
        <w:tabs>
          <w:tab w:val="left" w:pos="993"/>
        </w:tabs>
        <w:ind w:left="0" w:firstLine="567"/>
      </w:pPr>
      <w:r w:rsidRPr="00B37783">
        <w:t>план відновлення діяльності на випадок настання кризових ситуацій, внаслідок яких</w:t>
      </w:r>
      <w:r w:rsidRPr="00B37783">
        <w:rPr>
          <w:shd w:val="clear" w:color="auto" w:fill="FFFFFF"/>
        </w:rPr>
        <w:t xml:space="preserve"> прийнятний регулятивний капітал страховика для виконання вимог до капіталу платоспроможності не перевищуватиме 120 відсотків капіталу платоспроможності та/або будуть наявні значні ризики порушення вимог до капіталу платоспроможності,</w:t>
      </w:r>
      <w:r w:rsidRPr="00B37783">
        <w:t xml:space="preserve"> який забезпечуватиме гарантування відновлення протягом не більш</w:t>
      </w:r>
      <w:r w:rsidRPr="00042C26">
        <w:t>е 180 днів з дня</w:t>
      </w:r>
      <w:r w:rsidR="004F5760" w:rsidRPr="00BE757A">
        <w:rPr>
          <w:shd w:val="clear" w:color="auto" w:fill="FFFFFF"/>
        </w:rPr>
        <w:t> встановлення порушення вимог до капіталу платоспроможності,</w:t>
      </w:r>
      <w:r w:rsidR="004F5760" w:rsidRPr="00042C26">
        <w:t xml:space="preserve"> </w:t>
      </w:r>
      <w:r w:rsidRPr="00042C26">
        <w:t>фінансового стану страховика;</w:t>
      </w:r>
    </w:p>
    <w:p w14:paraId="23C53F07" w14:textId="77777777" w:rsidR="00D9031C" w:rsidRPr="00B37783" w:rsidRDefault="00D9031C" w:rsidP="00D524AE">
      <w:pPr>
        <w:tabs>
          <w:tab w:val="left" w:pos="993"/>
        </w:tabs>
        <w:ind w:firstLine="567"/>
      </w:pPr>
    </w:p>
    <w:p w14:paraId="610FC6FC" w14:textId="30F62854" w:rsidR="00D9031C" w:rsidRPr="00B37783" w:rsidRDefault="00D9031C" w:rsidP="00D524AE">
      <w:pPr>
        <w:pStyle w:val="a3"/>
        <w:numPr>
          <w:ilvl w:val="1"/>
          <w:numId w:val="20"/>
        </w:numPr>
        <w:tabs>
          <w:tab w:val="left" w:pos="993"/>
        </w:tabs>
        <w:ind w:left="0" w:firstLine="567"/>
      </w:pPr>
      <w:r w:rsidRPr="00B37783">
        <w:t xml:space="preserve">план фінансування на випадок </w:t>
      </w:r>
      <w:r w:rsidRPr="00B37783">
        <w:rPr>
          <w:shd w:val="clear" w:color="auto" w:fill="FFFFFF"/>
        </w:rPr>
        <w:t>порушення вимог до мінімального капіталу та/або наявності значних ризиків порушення вимог до мінімального капіталу</w:t>
      </w:r>
      <w:r w:rsidR="007914A3" w:rsidRPr="00B37783">
        <w:rPr>
          <w:shd w:val="clear" w:color="auto" w:fill="FFFFFF"/>
        </w:rPr>
        <w:t xml:space="preserve"> у наступні три місяці</w:t>
      </w:r>
      <w:r w:rsidRPr="00B37783">
        <w:t>, що гарантува</w:t>
      </w:r>
      <w:r w:rsidR="000708EA" w:rsidRPr="00B37783">
        <w:t>тиме</w:t>
      </w:r>
      <w:r w:rsidRPr="00B37783">
        <w:t xml:space="preserve"> відновлення</w:t>
      </w:r>
      <w:r w:rsidR="000708EA" w:rsidRPr="00B37783">
        <w:t xml:space="preserve"> </w:t>
      </w:r>
      <w:r w:rsidR="000708EA" w:rsidRPr="00B37783">
        <w:rPr>
          <w:shd w:val="clear" w:color="auto" w:fill="FFFFFF"/>
        </w:rPr>
        <w:t>фінансового стану страховика та виконання ним вимог щонайменше до мінімального капіталу</w:t>
      </w:r>
      <w:r w:rsidRPr="00B37783">
        <w:t xml:space="preserve"> протягом не більше 90 днів з </w:t>
      </w:r>
      <w:r w:rsidR="000708EA" w:rsidRPr="00B37783">
        <w:t>дати</w:t>
      </w:r>
      <w:r w:rsidR="009838CB" w:rsidRPr="00B37783">
        <w:t>,</w:t>
      </w:r>
      <w:r w:rsidR="000708EA" w:rsidRPr="00B37783">
        <w:t xml:space="preserve"> </w:t>
      </w:r>
      <w:r w:rsidR="000708EA" w:rsidRPr="00B37783">
        <w:rPr>
          <w:shd w:val="clear" w:color="auto" w:fill="FFFFFF"/>
        </w:rPr>
        <w:t>коли було встановлено порушення вимог до мінімального капіталу</w:t>
      </w:r>
      <w:r w:rsidRPr="00B37783">
        <w:t>.</w:t>
      </w:r>
    </w:p>
    <w:p w14:paraId="35518A6A" w14:textId="77777777" w:rsidR="00D9031C" w:rsidRPr="00B37783" w:rsidRDefault="00D9031C" w:rsidP="00D524AE">
      <w:pPr>
        <w:tabs>
          <w:tab w:val="left" w:pos="993"/>
        </w:tabs>
        <w:ind w:firstLine="567"/>
      </w:pPr>
    </w:p>
    <w:p w14:paraId="1437C852" w14:textId="3EBFCCFD" w:rsidR="00A01DA7" w:rsidRPr="00B37783" w:rsidRDefault="00A01DA7" w:rsidP="00D524AE">
      <w:pPr>
        <w:pStyle w:val="a3"/>
        <w:numPr>
          <w:ilvl w:val="0"/>
          <w:numId w:val="1"/>
        </w:numPr>
        <w:tabs>
          <w:tab w:val="left" w:pos="993"/>
        </w:tabs>
        <w:ind w:left="0" w:firstLine="567"/>
        <w:rPr>
          <w:shd w:val="clear" w:color="auto" w:fill="FFFFFF"/>
        </w:rPr>
      </w:pPr>
      <w:r w:rsidRPr="00B37783">
        <w:rPr>
          <w:shd w:val="clear" w:color="auto" w:fill="FFFFFF"/>
        </w:rPr>
        <w:t xml:space="preserve">Страховик визначає капітал платоспроможності, мінімальний капітал, прийнятний регулятивний капітал для виконання вимог до капіталу платоспроможності, прийнятний регулятивний капітал для виконання вимог до мінімального капіталу відповідно до вимог </w:t>
      </w:r>
      <w:r w:rsidR="00AE56D7" w:rsidRPr="00B37783">
        <w:rPr>
          <w:shd w:val="clear" w:color="auto" w:fill="FFFFFF"/>
        </w:rPr>
        <w:t>нормативно-правов</w:t>
      </w:r>
      <w:r w:rsidR="00C44DB5">
        <w:rPr>
          <w:shd w:val="clear" w:color="auto" w:fill="FFFFFF"/>
        </w:rPr>
        <w:t>ого</w:t>
      </w:r>
      <w:r w:rsidR="00AE56D7" w:rsidRPr="00B37783">
        <w:rPr>
          <w:shd w:val="clear" w:color="auto" w:fill="FFFFFF"/>
        </w:rPr>
        <w:t xml:space="preserve"> </w:t>
      </w:r>
      <w:proofErr w:type="spellStart"/>
      <w:r w:rsidR="00AE56D7" w:rsidRPr="00B37783">
        <w:rPr>
          <w:shd w:val="clear" w:color="auto" w:fill="FFFFFF"/>
        </w:rPr>
        <w:t>акт</w:t>
      </w:r>
      <w:r w:rsidR="00C44DB5">
        <w:rPr>
          <w:shd w:val="clear" w:color="auto" w:fill="FFFFFF"/>
        </w:rPr>
        <w:t>а</w:t>
      </w:r>
      <w:proofErr w:type="spellEnd"/>
      <w:r w:rsidR="00AE56D7" w:rsidRPr="00B37783">
        <w:rPr>
          <w:shd w:val="clear" w:color="auto" w:fill="FFFFFF"/>
        </w:rPr>
        <w:t xml:space="preserve"> Національного банку з питань визначення вимог до платоспроможності страховиків.</w:t>
      </w:r>
    </w:p>
    <w:p w14:paraId="3B0CB407" w14:textId="77777777" w:rsidR="00AE56D7" w:rsidRPr="00B37783" w:rsidRDefault="00AE56D7" w:rsidP="00D524AE">
      <w:pPr>
        <w:pStyle w:val="a3"/>
        <w:tabs>
          <w:tab w:val="left" w:pos="993"/>
        </w:tabs>
        <w:ind w:left="0" w:firstLine="567"/>
        <w:rPr>
          <w:shd w:val="clear" w:color="auto" w:fill="FFFFFF"/>
        </w:rPr>
      </w:pPr>
    </w:p>
    <w:p w14:paraId="716339E5" w14:textId="4789C96E" w:rsidR="00D9031C" w:rsidRPr="00B37783" w:rsidRDefault="009F525E" w:rsidP="00D524AE">
      <w:pPr>
        <w:pStyle w:val="a3"/>
        <w:numPr>
          <w:ilvl w:val="0"/>
          <w:numId w:val="1"/>
        </w:numPr>
        <w:tabs>
          <w:tab w:val="left" w:pos="993"/>
        </w:tabs>
        <w:ind w:left="0" w:firstLine="567"/>
        <w:rPr>
          <w:shd w:val="clear" w:color="auto" w:fill="FFFFFF"/>
        </w:rPr>
      </w:pPr>
      <w:r w:rsidRPr="00B37783">
        <w:rPr>
          <w:shd w:val="clear" w:color="auto" w:fill="FFFFFF"/>
        </w:rPr>
        <w:t xml:space="preserve"> </w:t>
      </w:r>
      <w:r w:rsidR="00D9031C" w:rsidRPr="00B37783">
        <w:rPr>
          <w:shd w:val="clear" w:color="auto" w:fill="FFFFFF"/>
        </w:rPr>
        <w:t xml:space="preserve">Страховик подає до Національного банку план відновлення діяльності </w:t>
      </w:r>
      <w:r w:rsidR="00C74C75" w:rsidRPr="00B37783">
        <w:rPr>
          <w:shd w:val="clear" w:color="auto" w:fill="FFFFFF"/>
        </w:rPr>
        <w:t>(оновлений план відновлення діяльності</w:t>
      </w:r>
      <w:r w:rsidR="00B94AD5" w:rsidRPr="00B37783">
        <w:rPr>
          <w:shd w:val="clear" w:color="auto" w:fill="FFFFFF"/>
        </w:rPr>
        <w:t>, виправлений план відновлення діяльності</w:t>
      </w:r>
      <w:r w:rsidR="00C74C75" w:rsidRPr="00B37783">
        <w:rPr>
          <w:shd w:val="clear" w:color="auto" w:fill="FFFFFF"/>
        </w:rPr>
        <w:t xml:space="preserve">) </w:t>
      </w:r>
      <w:r w:rsidR="00D9031C" w:rsidRPr="00B37783">
        <w:rPr>
          <w:shd w:val="clear" w:color="auto" w:fill="FFFFFF"/>
        </w:rPr>
        <w:t xml:space="preserve">та план фінансування </w:t>
      </w:r>
      <w:r w:rsidR="00C74C75" w:rsidRPr="00B37783">
        <w:t xml:space="preserve">(оновлений план фінансування) </w:t>
      </w:r>
      <w:r w:rsidR="00CC4BE8" w:rsidRPr="00B37783">
        <w:rPr>
          <w:shd w:val="clear" w:color="auto" w:fill="FFFFFF"/>
        </w:rPr>
        <w:t xml:space="preserve">у </w:t>
      </w:r>
      <w:r w:rsidR="008B7CE9" w:rsidRPr="00B37783">
        <w:rPr>
          <w:shd w:val="clear" w:color="auto" w:fill="FFFFFF"/>
        </w:rPr>
        <w:t>випад</w:t>
      </w:r>
      <w:r w:rsidR="00CC4BE8" w:rsidRPr="00B37783">
        <w:rPr>
          <w:shd w:val="clear" w:color="auto" w:fill="FFFFFF"/>
        </w:rPr>
        <w:t>ках</w:t>
      </w:r>
      <w:r w:rsidR="00D9031C" w:rsidRPr="00B37783">
        <w:rPr>
          <w:shd w:val="clear" w:color="auto" w:fill="FFFFFF"/>
        </w:rPr>
        <w:t xml:space="preserve"> </w:t>
      </w:r>
      <w:r w:rsidR="00CC4BE8" w:rsidRPr="00B37783">
        <w:rPr>
          <w:shd w:val="clear" w:color="auto" w:fill="FFFFFF"/>
        </w:rPr>
        <w:t xml:space="preserve">та </w:t>
      </w:r>
      <w:r w:rsidR="00D9031C" w:rsidRPr="00B37783">
        <w:rPr>
          <w:shd w:val="clear" w:color="auto" w:fill="FFFFFF"/>
        </w:rPr>
        <w:t>у строки, визначені Законом про страхування з урахуванням вимог цього Положення.</w:t>
      </w:r>
    </w:p>
    <w:p w14:paraId="06B0FFBB" w14:textId="5F477D57" w:rsidR="00D9031C" w:rsidRDefault="00D9031C" w:rsidP="00D524AE">
      <w:pPr>
        <w:tabs>
          <w:tab w:val="left" w:pos="993"/>
        </w:tabs>
        <w:ind w:firstLine="567"/>
      </w:pPr>
      <w:r w:rsidRPr="00B37783">
        <w:rPr>
          <w:shd w:val="clear" w:color="auto" w:fill="FFFFFF"/>
        </w:rPr>
        <w:t>План відновлення діяльності</w:t>
      </w:r>
      <w:r w:rsidR="00C74C75" w:rsidRPr="00B37783">
        <w:rPr>
          <w:shd w:val="clear" w:color="auto" w:fill="FFFFFF"/>
        </w:rPr>
        <w:t xml:space="preserve"> (оновлений план відновлення діяльності</w:t>
      </w:r>
      <w:r w:rsidR="00B94AD5" w:rsidRPr="00B37783">
        <w:rPr>
          <w:shd w:val="clear" w:color="auto" w:fill="FFFFFF"/>
        </w:rPr>
        <w:t>, виправлений план відновлення діяльності страховика</w:t>
      </w:r>
      <w:r w:rsidR="00C74C75" w:rsidRPr="00B37783">
        <w:rPr>
          <w:shd w:val="clear" w:color="auto" w:fill="FFFFFF"/>
        </w:rPr>
        <w:t>)</w:t>
      </w:r>
      <w:r w:rsidRPr="00B37783">
        <w:rPr>
          <w:shd w:val="clear" w:color="auto" w:fill="FFFFFF"/>
        </w:rPr>
        <w:t>, план фінансування</w:t>
      </w:r>
      <w:r w:rsidRPr="00B37783" w:rsidDel="00752084">
        <w:t xml:space="preserve"> </w:t>
      </w:r>
      <w:r w:rsidR="00C74C75" w:rsidRPr="00B37783">
        <w:t>(оновлений план фінансування)</w:t>
      </w:r>
      <w:r w:rsidR="00DF4A25" w:rsidRPr="00DF4A25">
        <w:t xml:space="preserve"> </w:t>
      </w:r>
      <w:r w:rsidRPr="00B37783">
        <w:t>пода</w:t>
      </w:r>
      <w:r w:rsidR="00B47A4A" w:rsidRPr="00B37783">
        <w:t>є</w:t>
      </w:r>
      <w:r w:rsidRPr="00B37783">
        <w:t xml:space="preserve">ться у </w:t>
      </w:r>
      <w:r w:rsidR="00360794" w:rsidRPr="00B37783">
        <w:t xml:space="preserve">вигляді </w:t>
      </w:r>
      <w:r w:rsidRPr="00B37783">
        <w:t>електронного документа, підписаного шляхом накладання кваліфікованого електронного підпису (далі – КЕП), або електронних копій документів, засвідчених КЕП, засобами електронної пошти на офіційну електронну поштову скриньку Національного банку nbu@bank.gov.ua або іншими засобами електронного зв</w:t>
      </w:r>
      <w:r w:rsidR="00C74C75" w:rsidRPr="00B37783">
        <w:t>’</w:t>
      </w:r>
      <w:r w:rsidRPr="00B37783">
        <w:t>язку, які використовуються Національним банком для електронного документообігу.</w:t>
      </w:r>
    </w:p>
    <w:p w14:paraId="14D3C67F" w14:textId="77777777" w:rsidR="00C44DB5" w:rsidRPr="00B37783" w:rsidRDefault="00C44DB5" w:rsidP="00D524AE">
      <w:pPr>
        <w:tabs>
          <w:tab w:val="left" w:pos="993"/>
        </w:tabs>
        <w:ind w:firstLine="567"/>
      </w:pPr>
    </w:p>
    <w:p w14:paraId="79C9E4C5" w14:textId="65755E7E" w:rsidR="008C12ED" w:rsidRPr="00C44DB5" w:rsidRDefault="009F525E" w:rsidP="00535588">
      <w:pPr>
        <w:pStyle w:val="a3"/>
        <w:numPr>
          <w:ilvl w:val="0"/>
          <w:numId w:val="1"/>
        </w:numPr>
        <w:tabs>
          <w:tab w:val="left" w:pos="993"/>
        </w:tabs>
        <w:ind w:left="0" w:firstLine="567"/>
        <w:rPr>
          <w:shd w:val="clear" w:color="auto" w:fill="FFFFFF"/>
        </w:rPr>
      </w:pPr>
      <w:r w:rsidRPr="00B37783">
        <w:t>Страховик</w:t>
      </w:r>
      <w:r w:rsidR="00CC4BE8" w:rsidRPr="00B37783">
        <w:t xml:space="preserve">, у </w:t>
      </w:r>
      <w:r w:rsidR="00F31806">
        <w:t xml:space="preserve">разі складання планів </w:t>
      </w:r>
      <w:r w:rsidR="00F31806" w:rsidRPr="00B37783">
        <w:t>відновлення діяльності/фінансування</w:t>
      </w:r>
      <w:r w:rsidR="00F31806">
        <w:t xml:space="preserve"> згідно з пунктом </w:t>
      </w:r>
      <w:r w:rsidR="00CC4BE8" w:rsidRPr="00B37783">
        <w:t xml:space="preserve"> </w:t>
      </w:r>
      <w:r w:rsidR="00F31806" w:rsidRPr="00B37783">
        <w:t>1</w:t>
      </w:r>
      <w:r w:rsidR="00D65B63">
        <w:t>2</w:t>
      </w:r>
      <w:r w:rsidR="00F31806" w:rsidRPr="00B37783">
        <w:t xml:space="preserve"> </w:t>
      </w:r>
      <w:r w:rsidR="00CC4BE8" w:rsidRPr="00B37783">
        <w:t xml:space="preserve">розділу ІII цього </w:t>
      </w:r>
      <w:r w:rsidR="008B7CE9" w:rsidRPr="00B37783">
        <w:t>П</w:t>
      </w:r>
      <w:r w:rsidR="00CC4BE8" w:rsidRPr="00B37783">
        <w:t>о</w:t>
      </w:r>
      <w:r w:rsidR="008B7CE9" w:rsidRPr="00B37783">
        <w:t>л</w:t>
      </w:r>
      <w:r w:rsidR="00CC4BE8" w:rsidRPr="00B37783">
        <w:t>оження,</w:t>
      </w:r>
      <w:r w:rsidRPr="00B37783">
        <w:t xml:space="preserve"> подає до Національного банку інформацію</w:t>
      </w:r>
      <w:r w:rsidR="005C3FDD" w:rsidRPr="00B37783">
        <w:t xml:space="preserve"> в довільній формі</w:t>
      </w:r>
      <w:r w:rsidRPr="00B37783">
        <w:t xml:space="preserve"> про </w:t>
      </w:r>
      <w:r w:rsidR="001B3B89" w:rsidRPr="00B37783">
        <w:t>затвердження</w:t>
      </w:r>
      <w:r w:rsidRPr="00B37783">
        <w:t xml:space="preserve"> </w:t>
      </w:r>
      <w:r w:rsidRPr="00B37783">
        <w:lastRenderedPageBreak/>
        <w:t>(оновлення) планів безперервної діяльності/відновлення діяльності/фінансування у довільній формі</w:t>
      </w:r>
      <w:r w:rsidR="001B3B89" w:rsidRPr="00B37783">
        <w:t xml:space="preserve"> протягом 30 календарних днів із дня такого затвердження (оновлення)</w:t>
      </w:r>
      <w:r w:rsidRPr="00B37783">
        <w:t>.</w:t>
      </w:r>
      <w:r w:rsidR="008C12ED" w:rsidRPr="00B37783">
        <w:t xml:space="preserve"> </w:t>
      </w:r>
      <w:r w:rsidR="008C12ED" w:rsidRPr="00C44DB5">
        <w:rPr>
          <w:shd w:val="clear" w:color="auto" w:fill="FFFFFF"/>
        </w:rPr>
        <w:t>Погодження Національним банком планів безперервної діяльності</w:t>
      </w:r>
      <w:r w:rsidR="00472E2E" w:rsidRPr="00C44DB5" w:rsidDel="00472E2E">
        <w:rPr>
          <w:shd w:val="clear" w:color="auto" w:fill="FFFFFF"/>
        </w:rPr>
        <w:t xml:space="preserve"> </w:t>
      </w:r>
      <w:r w:rsidR="008C12ED" w:rsidRPr="00B37783">
        <w:t>/відновлення діяльності/фінансування</w:t>
      </w:r>
      <w:r w:rsidR="008C12ED" w:rsidRPr="00C44DB5">
        <w:rPr>
          <w:shd w:val="clear" w:color="auto" w:fill="FFFFFF"/>
        </w:rPr>
        <w:t xml:space="preserve"> (оновлених планів безперервної діяльності</w:t>
      </w:r>
      <w:r w:rsidR="00472E2E" w:rsidRPr="00C44DB5" w:rsidDel="00472E2E">
        <w:rPr>
          <w:shd w:val="clear" w:color="auto" w:fill="FFFFFF"/>
        </w:rPr>
        <w:t xml:space="preserve"> </w:t>
      </w:r>
      <w:r w:rsidR="008C12ED" w:rsidRPr="00C44DB5">
        <w:rPr>
          <w:shd w:val="clear" w:color="auto" w:fill="FFFFFF"/>
        </w:rPr>
        <w:t>/</w:t>
      </w:r>
      <w:r w:rsidR="008C12ED" w:rsidRPr="00B37783">
        <w:t>відновлення діяльності/фінансування</w:t>
      </w:r>
      <w:r w:rsidR="008C12ED" w:rsidRPr="00C44DB5">
        <w:rPr>
          <w:shd w:val="clear" w:color="auto" w:fill="FFFFFF"/>
        </w:rPr>
        <w:t xml:space="preserve">) </w:t>
      </w:r>
      <w:r w:rsidR="008C12ED" w:rsidRPr="00B37783">
        <w:t xml:space="preserve">у </w:t>
      </w:r>
      <w:r w:rsidR="00F31806">
        <w:t xml:space="preserve">таких </w:t>
      </w:r>
      <w:r w:rsidR="008C12ED" w:rsidRPr="00B37783">
        <w:t xml:space="preserve">випадках </w:t>
      </w:r>
      <w:r w:rsidR="008C12ED" w:rsidRPr="00C44DB5">
        <w:rPr>
          <w:shd w:val="clear" w:color="auto" w:fill="FFFFFF"/>
        </w:rPr>
        <w:t>не вимагається.</w:t>
      </w:r>
    </w:p>
    <w:p w14:paraId="4F4F4E06" w14:textId="77777777" w:rsidR="00D9031C" w:rsidRPr="00B37783" w:rsidRDefault="00D9031C" w:rsidP="00D9031C">
      <w:pPr>
        <w:ind w:firstLine="720"/>
      </w:pPr>
    </w:p>
    <w:p w14:paraId="307112A6" w14:textId="77777777" w:rsidR="00D9031C" w:rsidRPr="00B37783" w:rsidRDefault="00D9031C" w:rsidP="001D6BA7">
      <w:pPr>
        <w:pStyle w:val="1"/>
        <w:spacing w:before="0"/>
        <w:jc w:val="center"/>
        <w:rPr>
          <w:rFonts w:ascii="Times New Roman" w:hAnsi="Times New Roman" w:cs="Times New Roman"/>
          <w:color w:val="auto"/>
          <w:sz w:val="28"/>
          <w:szCs w:val="28"/>
        </w:rPr>
      </w:pPr>
      <w:r w:rsidRPr="00B37783">
        <w:rPr>
          <w:rFonts w:ascii="Times New Roman" w:hAnsi="Times New Roman" w:cs="Times New Roman"/>
          <w:color w:val="auto"/>
          <w:sz w:val="28"/>
          <w:szCs w:val="28"/>
        </w:rPr>
        <w:t xml:space="preserve">ІІ. </w:t>
      </w:r>
      <w:r w:rsidRPr="00B37783">
        <w:rPr>
          <w:rFonts w:ascii="Times New Roman" w:hAnsi="Times New Roman" w:cs="Times New Roman"/>
          <w:color w:val="auto"/>
          <w:sz w:val="28"/>
          <w:szCs w:val="28"/>
          <w:shd w:val="clear" w:color="auto" w:fill="FFFFFF"/>
        </w:rPr>
        <w:t>Вимоги до плану безперервної діяльності</w:t>
      </w:r>
    </w:p>
    <w:p w14:paraId="7CE5354E" w14:textId="77777777" w:rsidR="00D9031C" w:rsidRPr="00B37783" w:rsidRDefault="00D9031C" w:rsidP="00D9031C">
      <w:pPr>
        <w:ind w:firstLine="720"/>
      </w:pPr>
    </w:p>
    <w:p w14:paraId="003AEAB9" w14:textId="69DCB09B" w:rsidR="00D9031C" w:rsidRPr="00B37783" w:rsidRDefault="00D9031C" w:rsidP="00D524AE">
      <w:pPr>
        <w:pStyle w:val="a3"/>
        <w:numPr>
          <w:ilvl w:val="0"/>
          <w:numId w:val="1"/>
        </w:numPr>
        <w:tabs>
          <w:tab w:val="left" w:pos="993"/>
        </w:tabs>
        <w:ind w:left="0" w:firstLine="567"/>
        <w:rPr>
          <w:shd w:val="clear" w:color="auto" w:fill="FFFFFF"/>
        </w:rPr>
      </w:pPr>
      <w:r w:rsidRPr="00B37783">
        <w:rPr>
          <w:shd w:val="clear" w:color="auto" w:fill="FFFFFF"/>
        </w:rPr>
        <w:t>План безперервної діяльності складається страховиком в довільній формі та повинен</w:t>
      </w:r>
      <w:r w:rsidR="00566B3E" w:rsidRPr="00B37783">
        <w:rPr>
          <w:shd w:val="clear" w:color="auto" w:fill="FFFFFF"/>
        </w:rPr>
        <w:t xml:space="preserve"> містити</w:t>
      </w:r>
      <w:r w:rsidRPr="00B37783">
        <w:rPr>
          <w:shd w:val="clear" w:color="auto" w:fill="FFFFFF"/>
        </w:rPr>
        <w:t>:</w:t>
      </w:r>
    </w:p>
    <w:p w14:paraId="6F4B7892" w14:textId="77777777" w:rsidR="00D9031C" w:rsidRPr="00B37783" w:rsidRDefault="00D9031C" w:rsidP="00D524AE">
      <w:pPr>
        <w:tabs>
          <w:tab w:val="left" w:pos="993"/>
        </w:tabs>
        <w:ind w:firstLine="567"/>
      </w:pPr>
    </w:p>
    <w:p w14:paraId="44A54F3B" w14:textId="5311C74A" w:rsidR="00D9031C" w:rsidRPr="00B37783" w:rsidRDefault="00D9031C" w:rsidP="00042C26">
      <w:pPr>
        <w:pStyle w:val="a3"/>
        <w:numPr>
          <w:ilvl w:val="1"/>
          <w:numId w:val="21"/>
        </w:numPr>
        <w:tabs>
          <w:tab w:val="left" w:pos="993"/>
        </w:tabs>
        <w:ind w:left="0" w:firstLine="567"/>
      </w:pPr>
      <w:r w:rsidRPr="00B37783">
        <w:t>стратегічні цілі та пріоритети страховика щодо забезпечення безперервної діяльності в розрізі ключових процесів страховика;</w:t>
      </w:r>
    </w:p>
    <w:p w14:paraId="6C173BA5" w14:textId="77777777" w:rsidR="00566B3E" w:rsidRPr="00B37783" w:rsidRDefault="00566B3E" w:rsidP="00042C26">
      <w:pPr>
        <w:pStyle w:val="a3"/>
        <w:tabs>
          <w:tab w:val="left" w:pos="993"/>
        </w:tabs>
        <w:ind w:left="0" w:firstLine="567"/>
      </w:pPr>
    </w:p>
    <w:p w14:paraId="14DD5EF5" w14:textId="5DE97DE5" w:rsidR="00D9031C" w:rsidRPr="00B37783" w:rsidRDefault="00D9031C" w:rsidP="00042C26">
      <w:pPr>
        <w:pStyle w:val="a3"/>
        <w:numPr>
          <w:ilvl w:val="0"/>
          <w:numId w:val="21"/>
        </w:numPr>
        <w:tabs>
          <w:tab w:val="left" w:pos="993"/>
        </w:tabs>
        <w:ind w:left="0" w:firstLine="567"/>
      </w:pPr>
      <w:r w:rsidRPr="00B37783">
        <w:t>перелік непередбачуваних обставин, на випадок яких складається план безперервної діяльності та у разі настання яких страховик зможе продовжувати виконання сво</w:t>
      </w:r>
      <w:r w:rsidR="002F24CF" w:rsidRPr="00B37783">
        <w:t>єї діяльності,</w:t>
      </w:r>
      <w:r w:rsidRPr="00B37783">
        <w:t xml:space="preserve"> ключових функцій та </w:t>
      </w:r>
      <w:r w:rsidR="00F5704B" w:rsidRPr="00B37783">
        <w:t xml:space="preserve">ключових </w:t>
      </w:r>
      <w:r w:rsidR="002F24CF" w:rsidRPr="00B37783">
        <w:t>процесів</w:t>
      </w:r>
      <w:r w:rsidRPr="00B37783">
        <w:t xml:space="preserve"> за найскладніших обставин, включаючи обставини: відсутності доступу до приміщення (головного офісу), комп’ютерних (інформаційних) систем страховика, відсутності (тимчасова непрацездатність, припинення трудових відносин, зникнення без вісти) </w:t>
      </w:r>
      <w:r w:rsidRPr="00B37783">
        <w:rPr>
          <w:shd w:val="clear" w:color="auto" w:fill="FFFFFF"/>
        </w:rPr>
        <w:t xml:space="preserve">осіб, які виконують ключові функції або </w:t>
      </w:r>
      <w:r w:rsidR="00F5704B" w:rsidRPr="00B37783">
        <w:rPr>
          <w:shd w:val="clear" w:color="auto" w:fill="FFFFFF"/>
        </w:rPr>
        <w:t xml:space="preserve">ключові </w:t>
      </w:r>
      <w:r w:rsidRPr="00B37783">
        <w:rPr>
          <w:shd w:val="clear" w:color="auto" w:fill="FFFFFF"/>
        </w:rPr>
        <w:t>процеси у страховику</w:t>
      </w:r>
      <w:r w:rsidRPr="00B37783">
        <w:t>;</w:t>
      </w:r>
    </w:p>
    <w:p w14:paraId="618FA69C" w14:textId="700D8A10" w:rsidR="00566B3E" w:rsidRPr="00B37783" w:rsidRDefault="00566B3E" w:rsidP="00042C26">
      <w:pPr>
        <w:pStyle w:val="a3"/>
        <w:tabs>
          <w:tab w:val="left" w:pos="993"/>
        </w:tabs>
        <w:ind w:left="0" w:firstLine="567"/>
      </w:pPr>
    </w:p>
    <w:p w14:paraId="0B908C4A" w14:textId="6F0ABC47" w:rsidR="00D9031C" w:rsidRPr="00B37783" w:rsidRDefault="00D9031C" w:rsidP="00042C26">
      <w:pPr>
        <w:pStyle w:val="a3"/>
        <w:numPr>
          <w:ilvl w:val="0"/>
          <w:numId w:val="21"/>
        </w:numPr>
        <w:tabs>
          <w:tab w:val="left" w:pos="993"/>
        </w:tabs>
        <w:ind w:left="0" w:firstLine="567"/>
      </w:pPr>
      <w:r w:rsidRPr="00B37783">
        <w:t>вимоги, необхідні для продовження роботи страховика у разі настання непередбачуваної обставини;</w:t>
      </w:r>
    </w:p>
    <w:p w14:paraId="09E5D6AC" w14:textId="1C4EFF5C" w:rsidR="00566B3E" w:rsidRPr="00B37783" w:rsidRDefault="00566B3E" w:rsidP="00042C26">
      <w:pPr>
        <w:pStyle w:val="a3"/>
        <w:tabs>
          <w:tab w:val="left" w:pos="993"/>
        </w:tabs>
        <w:ind w:left="0" w:firstLine="567"/>
      </w:pPr>
    </w:p>
    <w:p w14:paraId="43629799" w14:textId="7A4E3D11" w:rsidR="00D9031C" w:rsidRPr="00B37783" w:rsidRDefault="00D9031C" w:rsidP="00042C26">
      <w:pPr>
        <w:pStyle w:val="a3"/>
        <w:numPr>
          <w:ilvl w:val="0"/>
          <w:numId w:val="21"/>
        </w:numPr>
        <w:tabs>
          <w:tab w:val="left" w:pos="993"/>
        </w:tabs>
        <w:ind w:left="0" w:firstLine="567"/>
      </w:pPr>
      <w:r w:rsidRPr="00B37783">
        <w:t xml:space="preserve">чіткий опис процедур на випадок настання непередбачуваної обставини, які </w:t>
      </w:r>
      <w:r w:rsidR="00225BB9" w:rsidRPr="00B37783">
        <w:t xml:space="preserve">передбачають забезпечення </w:t>
      </w:r>
      <w:r w:rsidRPr="00B37783">
        <w:t>безпек</w:t>
      </w:r>
      <w:r w:rsidR="00E20ADA" w:rsidRPr="00B37783">
        <w:t>и</w:t>
      </w:r>
      <w:r w:rsidRPr="00B37783">
        <w:t xml:space="preserve"> працівників страховика </w:t>
      </w:r>
      <w:r w:rsidR="00752C81" w:rsidRPr="00B37783">
        <w:t>під час виконання ними ключових функцій та ключових процесів</w:t>
      </w:r>
      <w:r w:rsidRPr="00B37783">
        <w:t>;</w:t>
      </w:r>
    </w:p>
    <w:p w14:paraId="385EA292" w14:textId="77777777" w:rsidR="00D9031C" w:rsidRPr="00B37783" w:rsidRDefault="00D9031C" w:rsidP="00D524AE">
      <w:pPr>
        <w:tabs>
          <w:tab w:val="left" w:pos="993"/>
        </w:tabs>
        <w:ind w:firstLine="567"/>
      </w:pPr>
    </w:p>
    <w:p w14:paraId="1D2CA374" w14:textId="7A3941B4" w:rsidR="00D9031C" w:rsidRPr="00B37783" w:rsidRDefault="00D9031C" w:rsidP="00042C26">
      <w:pPr>
        <w:pStyle w:val="a3"/>
        <w:numPr>
          <w:ilvl w:val="0"/>
          <w:numId w:val="21"/>
        </w:numPr>
        <w:tabs>
          <w:tab w:val="left" w:pos="993"/>
        </w:tabs>
        <w:ind w:left="0" w:firstLine="567"/>
      </w:pPr>
      <w:r w:rsidRPr="00B37783">
        <w:t>процедури та заходи реагування на непередбачувані обставини, що призводять до порушення безперервно</w:t>
      </w:r>
      <w:r w:rsidR="00623981" w:rsidRPr="00B37783">
        <w:t>ї</w:t>
      </w:r>
      <w:r w:rsidRPr="00B37783">
        <w:t xml:space="preserve"> діяльності страховика;</w:t>
      </w:r>
    </w:p>
    <w:p w14:paraId="0DCA13A1" w14:textId="110A3D56" w:rsidR="00566B3E" w:rsidRPr="00B37783" w:rsidRDefault="00566B3E" w:rsidP="00042C26">
      <w:pPr>
        <w:pStyle w:val="a3"/>
        <w:tabs>
          <w:tab w:val="left" w:pos="993"/>
        </w:tabs>
        <w:ind w:left="0" w:firstLine="567"/>
      </w:pPr>
    </w:p>
    <w:p w14:paraId="5487681D" w14:textId="7CE37914" w:rsidR="00D9031C" w:rsidRPr="00B37783" w:rsidRDefault="00D9031C" w:rsidP="00042C26">
      <w:pPr>
        <w:pStyle w:val="a3"/>
        <w:numPr>
          <w:ilvl w:val="0"/>
          <w:numId w:val="21"/>
        </w:numPr>
        <w:tabs>
          <w:tab w:val="left" w:pos="993"/>
        </w:tabs>
        <w:ind w:left="0" w:firstLine="567"/>
      </w:pPr>
      <w:r w:rsidRPr="00B37783">
        <w:t xml:space="preserve">процеси, що </w:t>
      </w:r>
      <w:r w:rsidR="00F5704B" w:rsidRPr="00B37783">
        <w:t>обмежують перерву</w:t>
      </w:r>
      <w:r w:rsidRPr="00B37783">
        <w:t xml:space="preserve"> в роботі працівників страховика та </w:t>
      </w:r>
      <w:r w:rsidR="00F5704B" w:rsidRPr="00B37783">
        <w:t xml:space="preserve">перебої </w:t>
      </w:r>
      <w:r w:rsidRPr="00B37783">
        <w:t>в роботі страховика з клієнтами;</w:t>
      </w:r>
    </w:p>
    <w:p w14:paraId="69B20B9B" w14:textId="77777777" w:rsidR="00D9031C" w:rsidRPr="00B37783" w:rsidRDefault="00D9031C" w:rsidP="00D524AE">
      <w:pPr>
        <w:tabs>
          <w:tab w:val="left" w:pos="993"/>
        </w:tabs>
        <w:ind w:firstLine="567"/>
      </w:pPr>
    </w:p>
    <w:p w14:paraId="45F22E30" w14:textId="1C9ED121" w:rsidR="00D9031C" w:rsidRPr="00B37783" w:rsidRDefault="00D9031C" w:rsidP="00042C26">
      <w:pPr>
        <w:pStyle w:val="a3"/>
        <w:numPr>
          <w:ilvl w:val="0"/>
          <w:numId w:val="21"/>
        </w:numPr>
        <w:tabs>
          <w:tab w:val="left" w:pos="993"/>
        </w:tabs>
        <w:ind w:left="0" w:firstLine="567"/>
      </w:pPr>
      <w:r w:rsidRPr="00B37783">
        <w:t xml:space="preserve">заходи відновлення діяльності страховика, його ключових функцій та </w:t>
      </w:r>
      <w:r w:rsidR="00F5704B" w:rsidRPr="00B37783">
        <w:t xml:space="preserve">ключових </w:t>
      </w:r>
      <w:r w:rsidRPr="00B37783">
        <w:t>процесів, у разі настання непередбачуваної обставини.</w:t>
      </w:r>
      <w:r w:rsidR="00685DE0">
        <w:t xml:space="preserve"> Такі заходи мають забезпечити </w:t>
      </w:r>
      <w:r w:rsidR="00685DE0" w:rsidRPr="00B37783">
        <w:t>можливість</w:t>
      </w:r>
      <w:r w:rsidR="00685DE0">
        <w:t xml:space="preserve"> страховика</w:t>
      </w:r>
      <w:r w:rsidR="00685DE0" w:rsidRPr="00B37783">
        <w:t xml:space="preserve"> відновити всі ключові процеси та ключові функції, а також мінімізувати наслідки непередбачуваної обставини для працівників, клієнтів і репутації страховика</w:t>
      </w:r>
      <w:r w:rsidR="00685DE0">
        <w:t>.</w:t>
      </w:r>
    </w:p>
    <w:p w14:paraId="76E2B5E2" w14:textId="77777777" w:rsidR="00D9031C" w:rsidRPr="00B37783" w:rsidRDefault="00D9031C" w:rsidP="00D524AE">
      <w:pPr>
        <w:tabs>
          <w:tab w:val="left" w:pos="993"/>
        </w:tabs>
        <w:ind w:firstLine="567"/>
      </w:pPr>
    </w:p>
    <w:p w14:paraId="7268A61F" w14:textId="58AA5DEA" w:rsidR="00D9031C" w:rsidRPr="00B37783" w:rsidRDefault="00D9031C" w:rsidP="00D524AE">
      <w:pPr>
        <w:pStyle w:val="a3"/>
        <w:numPr>
          <w:ilvl w:val="0"/>
          <w:numId w:val="1"/>
        </w:numPr>
        <w:tabs>
          <w:tab w:val="left" w:pos="993"/>
        </w:tabs>
        <w:ind w:left="0" w:firstLine="567"/>
        <w:rPr>
          <w:shd w:val="clear" w:color="auto" w:fill="FFFFFF"/>
        </w:rPr>
      </w:pPr>
      <w:r w:rsidRPr="00B37783">
        <w:rPr>
          <w:shd w:val="clear" w:color="auto" w:fill="FFFFFF"/>
        </w:rPr>
        <w:t>Страховик повинен підтримувати в актуальному стані план безперервної діяльності та оновлювати його.</w:t>
      </w:r>
    </w:p>
    <w:p w14:paraId="33B9D964" w14:textId="7C33EBD9" w:rsidR="00D9031C" w:rsidRPr="00B37783" w:rsidRDefault="00D9031C" w:rsidP="00D524AE">
      <w:pPr>
        <w:pStyle w:val="rvps2"/>
        <w:shd w:val="clear" w:color="auto" w:fill="FFFFFF"/>
        <w:tabs>
          <w:tab w:val="left" w:pos="993"/>
        </w:tabs>
        <w:spacing w:before="0" w:beforeAutospacing="0" w:after="0" w:afterAutospacing="0"/>
        <w:ind w:firstLine="567"/>
        <w:jc w:val="both"/>
        <w:rPr>
          <w:sz w:val="28"/>
          <w:szCs w:val="28"/>
        </w:rPr>
      </w:pPr>
      <w:r w:rsidRPr="00B37783">
        <w:rPr>
          <w:sz w:val="28"/>
          <w:szCs w:val="28"/>
        </w:rPr>
        <w:lastRenderedPageBreak/>
        <w:t xml:space="preserve">Страховик не рідше одного разу на три роки </w:t>
      </w:r>
      <w:r w:rsidR="008B7DE6" w:rsidRPr="00B37783">
        <w:rPr>
          <w:sz w:val="28"/>
          <w:szCs w:val="28"/>
        </w:rPr>
        <w:t xml:space="preserve">або у разі виявлення неврахованих наявних ризиків або загроз його безперервній діяльності </w:t>
      </w:r>
      <w:r w:rsidRPr="00B37783">
        <w:rPr>
          <w:sz w:val="28"/>
          <w:szCs w:val="28"/>
        </w:rPr>
        <w:t xml:space="preserve">здійснює аналіз впливу непередбачуваних обставин на ключові функції та </w:t>
      </w:r>
      <w:r w:rsidR="00CE3C5A" w:rsidRPr="00B37783">
        <w:rPr>
          <w:sz w:val="28"/>
          <w:szCs w:val="28"/>
        </w:rPr>
        <w:t xml:space="preserve">ключові </w:t>
      </w:r>
      <w:r w:rsidRPr="00B37783">
        <w:rPr>
          <w:sz w:val="28"/>
          <w:szCs w:val="28"/>
        </w:rPr>
        <w:t xml:space="preserve">процеси страховика та переглядає план безперервної діяльності для того, щоб пересвідчитися, що він відповідає поточним напрямам діяльності страховика, ураховує наявні ризики та загрози його безперервній діяльності, а також охоплює </w:t>
      </w:r>
      <w:r w:rsidR="008B7DE6" w:rsidRPr="00B37783">
        <w:rPr>
          <w:sz w:val="28"/>
          <w:szCs w:val="28"/>
        </w:rPr>
        <w:t xml:space="preserve">ключові </w:t>
      </w:r>
      <w:r w:rsidRPr="00B37783">
        <w:rPr>
          <w:sz w:val="28"/>
          <w:szCs w:val="28"/>
        </w:rPr>
        <w:t>процеси страховика.</w:t>
      </w:r>
    </w:p>
    <w:p w14:paraId="7BD59AFB" w14:textId="77777777" w:rsidR="00D9031C" w:rsidRPr="00B37783" w:rsidRDefault="00D9031C" w:rsidP="00D524AE">
      <w:pPr>
        <w:pStyle w:val="rvps2"/>
        <w:shd w:val="clear" w:color="auto" w:fill="FFFFFF"/>
        <w:tabs>
          <w:tab w:val="left" w:pos="993"/>
        </w:tabs>
        <w:spacing w:before="0" w:beforeAutospacing="0" w:after="0" w:afterAutospacing="0"/>
        <w:ind w:firstLine="567"/>
        <w:jc w:val="both"/>
        <w:rPr>
          <w:sz w:val="28"/>
          <w:szCs w:val="28"/>
        </w:rPr>
      </w:pPr>
      <w:bookmarkStart w:id="1" w:name="n1272"/>
      <w:bookmarkEnd w:id="1"/>
    </w:p>
    <w:p w14:paraId="4CA77E3A" w14:textId="086EC60D" w:rsidR="00D9031C" w:rsidRPr="00B37783" w:rsidRDefault="00D9031C" w:rsidP="00D524AE">
      <w:pPr>
        <w:pStyle w:val="a3"/>
        <w:numPr>
          <w:ilvl w:val="0"/>
          <w:numId w:val="1"/>
        </w:numPr>
        <w:tabs>
          <w:tab w:val="left" w:pos="993"/>
        </w:tabs>
        <w:ind w:left="0" w:firstLine="567"/>
        <w:rPr>
          <w:shd w:val="clear" w:color="auto" w:fill="FFFFFF"/>
        </w:rPr>
      </w:pPr>
      <w:r w:rsidRPr="00B37783">
        <w:rPr>
          <w:shd w:val="clear" w:color="auto" w:fill="FFFFFF"/>
        </w:rPr>
        <w:t xml:space="preserve">Страховик не рідше одного разу на </w:t>
      </w:r>
      <w:r w:rsidR="0069113E" w:rsidRPr="00B37783">
        <w:rPr>
          <w:shd w:val="clear" w:color="auto" w:fill="FFFFFF"/>
        </w:rPr>
        <w:t xml:space="preserve">три </w:t>
      </w:r>
      <w:r w:rsidRPr="00B37783">
        <w:rPr>
          <w:shd w:val="clear" w:color="auto" w:fill="FFFFFF"/>
        </w:rPr>
        <w:t>роки</w:t>
      </w:r>
      <w:r w:rsidR="00B5699C" w:rsidRPr="00B37783">
        <w:rPr>
          <w:shd w:val="clear" w:color="auto" w:fill="FFFFFF"/>
        </w:rPr>
        <w:t xml:space="preserve"> та після внесення до нього змін</w:t>
      </w:r>
      <w:r w:rsidRPr="00B37783">
        <w:rPr>
          <w:shd w:val="clear" w:color="auto" w:fill="FFFFFF"/>
        </w:rPr>
        <w:t xml:space="preserve"> проводить </w:t>
      </w:r>
      <w:r w:rsidR="005779FD" w:rsidRPr="00B37783">
        <w:rPr>
          <w:shd w:val="clear" w:color="auto" w:fill="FFFFFF"/>
        </w:rPr>
        <w:t xml:space="preserve">ознайомлення </w:t>
      </w:r>
      <w:r w:rsidRPr="00B37783">
        <w:rPr>
          <w:shd w:val="clear" w:color="auto" w:fill="FFFFFF"/>
        </w:rPr>
        <w:t xml:space="preserve">працівників </w:t>
      </w:r>
      <w:r w:rsidR="00202F03" w:rsidRPr="00B37783">
        <w:rPr>
          <w:shd w:val="clear" w:color="auto" w:fill="FFFFFF"/>
        </w:rPr>
        <w:t>із</w:t>
      </w:r>
      <w:r w:rsidRPr="00B37783">
        <w:rPr>
          <w:shd w:val="clear" w:color="auto" w:fill="FFFFFF"/>
        </w:rPr>
        <w:t xml:space="preserve"> </w:t>
      </w:r>
      <w:r w:rsidR="00DB01C2" w:rsidRPr="00B37783">
        <w:rPr>
          <w:shd w:val="clear" w:color="auto" w:fill="FFFFFF"/>
        </w:rPr>
        <w:t xml:space="preserve">заходами </w:t>
      </w:r>
      <w:r w:rsidRPr="00B37783">
        <w:rPr>
          <w:shd w:val="clear" w:color="auto" w:fill="FFFFFF"/>
        </w:rPr>
        <w:t>щодо організації та впровадження плану безперервної діяльності.</w:t>
      </w:r>
    </w:p>
    <w:p w14:paraId="1E692C81" w14:textId="3DCA3F37" w:rsidR="00D9031C" w:rsidRPr="00B37783" w:rsidRDefault="00D9031C" w:rsidP="00D524AE">
      <w:pPr>
        <w:pStyle w:val="rvps2"/>
        <w:shd w:val="clear" w:color="auto" w:fill="FFFFFF"/>
        <w:tabs>
          <w:tab w:val="left" w:pos="993"/>
        </w:tabs>
        <w:spacing w:before="0" w:beforeAutospacing="0" w:after="0" w:afterAutospacing="0"/>
        <w:ind w:firstLine="567"/>
        <w:jc w:val="both"/>
        <w:rPr>
          <w:sz w:val="28"/>
          <w:szCs w:val="28"/>
        </w:rPr>
      </w:pPr>
      <w:bookmarkStart w:id="2" w:name="n1273"/>
      <w:bookmarkStart w:id="3" w:name="n1274"/>
      <w:bookmarkStart w:id="4" w:name="n1275"/>
      <w:bookmarkEnd w:id="2"/>
      <w:bookmarkEnd w:id="3"/>
      <w:bookmarkEnd w:id="4"/>
    </w:p>
    <w:p w14:paraId="43DD1CC4" w14:textId="12E8017E" w:rsidR="00D9031C" w:rsidRPr="00B37783" w:rsidRDefault="00D9031C" w:rsidP="00D524AE">
      <w:pPr>
        <w:pStyle w:val="a3"/>
        <w:numPr>
          <w:ilvl w:val="0"/>
          <w:numId w:val="1"/>
        </w:numPr>
        <w:tabs>
          <w:tab w:val="left" w:pos="993"/>
        </w:tabs>
        <w:ind w:left="0" w:firstLine="567"/>
        <w:rPr>
          <w:shd w:val="clear" w:color="auto" w:fill="FFFFFF"/>
        </w:rPr>
      </w:pPr>
      <w:r w:rsidRPr="00B37783">
        <w:rPr>
          <w:shd w:val="clear" w:color="auto" w:fill="FFFFFF"/>
        </w:rPr>
        <w:t>Страховик забезпечує захищене зберігання всієї документації щодо</w:t>
      </w:r>
      <w:r w:rsidR="00133A43" w:rsidRPr="00B37783">
        <w:rPr>
          <w:shd w:val="clear" w:color="auto" w:fill="FFFFFF"/>
        </w:rPr>
        <w:t xml:space="preserve"> розробки, затвердження, тестування, оновлення та реалізації</w:t>
      </w:r>
      <w:r w:rsidRPr="00B37783">
        <w:rPr>
          <w:shd w:val="clear" w:color="auto" w:fill="FFFFFF"/>
        </w:rPr>
        <w:t xml:space="preserve"> плану безперервної діяльності, а також безперешкодний доступ до цієї документації працівникам страховика, </w:t>
      </w:r>
      <w:r w:rsidR="00DD6C3A" w:rsidRPr="00B37783">
        <w:rPr>
          <w:shd w:val="clear" w:color="auto" w:fill="FFFFFF"/>
        </w:rPr>
        <w:t xml:space="preserve">яких страховик призначив </w:t>
      </w:r>
      <w:r w:rsidRPr="00B37783">
        <w:rPr>
          <w:shd w:val="clear" w:color="auto" w:fill="FFFFFF"/>
        </w:rPr>
        <w:t>відповідальним</w:t>
      </w:r>
      <w:r w:rsidR="00DD6C3A" w:rsidRPr="00B37783">
        <w:rPr>
          <w:shd w:val="clear" w:color="auto" w:fill="FFFFFF"/>
        </w:rPr>
        <w:t>и</w:t>
      </w:r>
      <w:r w:rsidRPr="00B37783">
        <w:rPr>
          <w:shd w:val="clear" w:color="auto" w:fill="FFFFFF"/>
        </w:rPr>
        <w:t xml:space="preserve"> за виконання плану безперервної діяльності, у разі настання непередбачуваних обставин.</w:t>
      </w:r>
    </w:p>
    <w:p w14:paraId="14A5651F" w14:textId="77777777" w:rsidR="00D9031C" w:rsidRPr="00B37783" w:rsidRDefault="00D9031C" w:rsidP="00D524AE">
      <w:pPr>
        <w:tabs>
          <w:tab w:val="left" w:pos="993"/>
        </w:tabs>
        <w:ind w:firstLine="567"/>
      </w:pPr>
    </w:p>
    <w:p w14:paraId="2825088A" w14:textId="698DF073" w:rsidR="00D9031C" w:rsidRPr="00B37783" w:rsidRDefault="00E41906" w:rsidP="00D524AE">
      <w:pPr>
        <w:pStyle w:val="a3"/>
        <w:numPr>
          <w:ilvl w:val="0"/>
          <w:numId w:val="1"/>
        </w:numPr>
        <w:tabs>
          <w:tab w:val="left" w:pos="993"/>
        </w:tabs>
        <w:ind w:left="0" w:firstLine="567"/>
        <w:rPr>
          <w:shd w:val="clear" w:color="auto" w:fill="FFFFFF"/>
        </w:rPr>
      </w:pPr>
      <w:r w:rsidRPr="00B37783">
        <w:rPr>
          <w:shd w:val="clear" w:color="auto" w:fill="FFFFFF"/>
        </w:rPr>
        <w:t>Наглядова р</w:t>
      </w:r>
      <w:r w:rsidR="00D9031C" w:rsidRPr="00B37783">
        <w:rPr>
          <w:shd w:val="clear" w:color="auto" w:fill="FFFFFF"/>
        </w:rPr>
        <w:t>ада страховика</w:t>
      </w:r>
      <w:r w:rsidRPr="00B37783">
        <w:rPr>
          <w:shd w:val="clear" w:color="auto" w:fill="FFFFFF"/>
        </w:rPr>
        <w:t xml:space="preserve"> (далі – рада страховика)</w:t>
      </w:r>
      <w:r w:rsidR="00D9031C" w:rsidRPr="00B37783">
        <w:rPr>
          <w:shd w:val="clear" w:color="auto" w:fill="FFFFFF"/>
        </w:rPr>
        <w:t xml:space="preserve"> затверджує та контролює реалізацію плану безперервної діяльності страховика.</w:t>
      </w:r>
    </w:p>
    <w:p w14:paraId="630F9072" w14:textId="2F3E4368" w:rsidR="00E637F8" w:rsidRPr="00B37783" w:rsidRDefault="00E637F8" w:rsidP="00E637F8">
      <w:pPr>
        <w:pStyle w:val="a3"/>
        <w:ind w:left="0" w:firstLine="567"/>
        <w:rPr>
          <w:shd w:val="clear" w:color="auto" w:fill="FFFFFF"/>
        </w:rPr>
      </w:pPr>
      <w:bookmarkStart w:id="5" w:name="n364"/>
      <w:bookmarkStart w:id="6" w:name="n29"/>
      <w:bookmarkStart w:id="7" w:name="n381"/>
      <w:bookmarkStart w:id="8" w:name="n382"/>
      <w:bookmarkStart w:id="9" w:name="n383"/>
      <w:bookmarkStart w:id="10" w:name="n30"/>
      <w:bookmarkStart w:id="11" w:name="n143"/>
      <w:bookmarkStart w:id="12" w:name="n144"/>
      <w:bookmarkStart w:id="13" w:name="n145"/>
      <w:bookmarkStart w:id="14" w:name="n146"/>
      <w:bookmarkStart w:id="15" w:name="n147"/>
      <w:bookmarkStart w:id="16" w:name="n148"/>
      <w:bookmarkStart w:id="17" w:name="n149"/>
      <w:bookmarkStart w:id="18" w:name="n388"/>
      <w:bookmarkStart w:id="19" w:name="n150"/>
      <w:bookmarkStart w:id="20" w:name="n389"/>
      <w:bookmarkStart w:id="21" w:name="n151"/>
      <w:bookmarkStart w:id="22" w:name="n390"/>
      <w:bookmarkStart w:id="23" w:name="n391"/>
      <w:bookmarkStart w:id="24" w:name="n152"/>
      <w:bookmarkStart w:id="25" w:name="n153"/>
      <w:bookmarkStart w:id="26" w:name="n154"/>
      <w:bookmarkStart w:id="27" w:name="n155"/>
      <w:bookmarkStart w:id="28" w:name="n156"/>
      <w:bookmarkStart w:id="29" w:name="n157"/>
      <w:bookmarkStart w:id="30" w:name="n158"/>
      <w:bookmarkStart w:id="31" w:name="n159"/>
      <w:bookmarkStart w:id="32" w:name="n160"/>
      <w:bookmarkStart w:id="33" w:name="n161"/>
      <w:bookmarkStart w:id="34" w:name="n162"/>
      <w:bookmarkStart w:id="35" w:name="n163"/>
      <w:bookmarkStart w:id="36" w:name="n164"/>
      <w:bookmarkStart w:id="37" w:name="n333"/>
      <w:bookmarkStart w:id="38" w:name="n291"/>
      <w:bookmarkStart w:id="39" w:name="n292"/>
      <w:bookmarkStart w:id="40" w:name="n293"/>
      <w:bookmarkStart w:id="41" w:name="n300"/>
      <w:bookmarkStart w:id="42" w:name="n301"/>
      <w:bookmarkStart w:id="43" w:name="n302"/>
      <w:bookmarkStart w:id="44" w:name="n303"/>
      <w:bookmarkStart w:id="45" w:name="n304"/>
      <w:bookmarkStart w:id="46" w:name="n193"/>
      <w:bookmarkStart w:id="47" w:name="n194"/>
      <w:bookmarkStart w:id="48" w:name="n195"/>
      <w:bookmarkStart w:id="49" w:name="n196"/>
      <w:bookmarkStart w:id="50" w:name="n197"/>
      <w:bookmarkStart w:id="51" w:name="n198"/>
      <w:bookmarkStart w:id="52" w:name="n199"/>
      <w:bookmarkStart w:id="53" w:name="n200"/>
      <w:bookmarkStart w:id="54" w:name="n201"/>
      <w:bookmarkStart w:id="55" w:name="n202"/>
      <w:bookmarkStart w:id="56" w:name="n203"/>
      <w:bookmarkStart w:id="57" w:name="n204"/>
      <w:bookmarkStart w:id="58" w:name="n205"/>
      <w:bookmarkStart w:id="59" w:name="n206"/>
      <w:bookmarkStart w:id="60" w:name="n207"/>
      <w:bookmarkStart w:id="61" w:name="n208"/>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19B2EDB4" w14:textId="77777777" w:rsidR="00EE45A0" w:rsidRPr="00BE757A" w:rsidRDefault="00EE45A0" w:rsidP="00EE45A0">
      <w:pPr>
        <w:pStyle w:val="1"/>
        <w:spacing w:before="0"/>
        <w:jc w:val="center"/>
        <w:rPr>
          <w:rFonts w:ascii="Times New Roman" w:hAnsi="Times New Roman" w:cs="Times New Roman"/>
          <w:color w:val="auto"/>
          <w:sz w:val="28"/>
          <w:szCs w:val="28"/>
        </w:rPr>
      </w:pPr>
      <w:r w:rsidRPr="00042C26">
        <w:rPr>
          <w:rFonts w:ascii="Times New Roman" w:hAnsi="Times New Roman" w:cs="Times New Roman"/>
          <w:color w:val="auto"/>
          <w:sz w:val="28"/>
          <w:szCs w:val="28"/>
        </w:rPr>
        <w:t>ІІІ. Вимоги до плану відновлення діяльності/плану фінансування</w:t>
      </w:r>
    </w:p>
    <w:p w14:paraId="0055C1AD" w14:textId="77777777" w:rsidR="00EE45A0" w:rsidRPr="00BE757A" w:rsidRDefault="00EE45A0" w:rsidP="00EE45A0">
      <w:pPr>
        <w:ind w:firstLine="720"/>
        <w:jc w:val="center"/>
        <w:rPr>
          <w:shd w:val="clear" w:color="auto" w:fill="FFFFFF"/>
        </w:rPr>
      </w:pPr>
    </w:p>
    <w:p w14:paraId="74F3AE8F" w14:textId="289E5224" w:rsidR="00EE45A0" w:rsidRPr="00042C26" w:rsidRDefault="00EE45A0" w:rsidP="00D524AE">
      <w:pPr>
        <w:pStyle w:val="a3"/>
        <w:numPr>
          <w:ilvl w:val="0"/>
          <w:numId w:val="1"/>
        </w:numPr>
        <w:tabs>
          <w:tab w:val="left" w:pos="993"/>
        </w:tabs>
        <w:ind w:left="0" w:firstLine="567"/>
        <w:rPr>
          <w:shd w:val="clear" w:color="auto" w:fill="FFFFFF"/>
        </w:rPr>
      </w:pPr>
      <w:r w:rsidRPr="00BE757A">
        <w:rPr>
          <w:shd w:val="clear" w:color="auto" w:fill="FFFFFF"/>
        </w:rPr>
        <w:t>План відновлення діяльності/план фінансування (оновлений план відновлення діяльності/фінансування)</w:t>
      </w:r>
      <w:r w:rsidR="00154766" w:rsidRPr="00BE757A">
        <w:rPr>
          <w:shd w:val="clear" w:color="auto" w:fill="FFFFFF"/>
        </w:rPr>
        <w:t>, за відсутності обставин, передбачених статтями 117, 118 Закону про страхування,</w:t>
      </w:r>
      <w:r w:rsidRPr="00BE757A">
        <w:rPr>
          <w:shd w:val="clear" w:color="auto" w:fill="FFFFFF"/>
        </w:rPr>
        <w:t xml:space="preserve"> складається страховиком у довільній формі та повинен містити такі обов’язкові елементи</w:t>
      </w:r>
      <w:r w:rsidRPr="00042C26">
        <w:rPr>
          <w:shd w:val="clear" w:color="auto" w:fill="FFFFFF"/>
        </w:rPr>
        <w:t>:</w:t>
      </w:r>
    </w:p>
    <w:p w14:paraId="437CA44E" w14:textId="77777777" w:rsidR="00EE45A0" w:rsidRPr="00B37783" w:rsidRDefault="00EE45A0" w:rsidP="00D524AE">
      <w:pPr>
        <w:pStyle w:val="a3"/>
        <w:tabs>
          <w:tab w:val="left" w:pos="993"/>
        </w:tabs>
        <w:ind w:left="0" w:firstLine="567"/>
        <w:rPr>
          <w:shd w:val="clear" w:color="auto" w:fill="FFFFFF"/>
        </w:rPr>
      </w:pPr>
    </w:p>
    <w:p w14:paraId="51AE5DAA" w14:textId="6CB0482E" w:rsidR="00EE45A0" w:rsidRPr="00B37783" w:rsidRDefault="00EE45A0" w:rsidP="00D524AE">
      <w:pPr>
        <w:pStyle w:val="a3"/>
        <w:numPr>
          <w:ilvl w:val="1"/>
          <w:numId w:val="1"/>
        </w:numPr>
        <w:tabs>
          <w:tab w:val="left" w:pos="993"/>
        </w:tabs>
        <w:ind w:left="0" w:firstLine="567"/>
        <w:rPr>
          <w:shd w:val="clear" w:color="auto" w:fill="FFFFFF"/>
        </w:rPr>
      </w:pPr>
      <w:r w:rsidRPr="00B37783">
        <w:t xml:space="preserve">опис бізнес-моделі та основних напрямків діяльності страховика (зазначається </w:t>
      </w:r>
      <w:r w:rsidR="004F1C24" w:rsidRPr="00B37783">
        <w:t xml:space="preserve">структура страхового портфеля в розрізі основних типів клієнтів, ліній бізнесу, каналів збуту, </w:t>
      </w:r>
      <w:r w:rsidRPr="00B37783">
        <w:t xml:space="preserve">напрями діяльності страховика, </w:t>
      </w:r>
      <w:r w:rsidR="004F1C24" w:rsidRPr="00B37783">
        <w:t>які є основними джерелами доходу</w:t>
      </w:r>
      <w:r w:rsidRPr="00B37783">
        <w:t>, організаційна структура);</w:t>
      </w:r>
    </w:p>
    <w:p w14:paraId="294C297C" w14:textId="77777777" w:rsidR="00EE45A0" w:rsidRPr="00B37783" w:rsidRDefault="00EE45A0" w:rsidP="00D524AE">
      <w:pPr>
        <w:pStyle w:val="a3"/>
        <w:tabs>
          <w:tab w:val="left" w:pos="993"/>
        </w:tabs>
        <w:ind w:left="0" w:firstLine="567"/>
        <w:rPr>
          <w:shd w:val="clear" w:color="auto" w:fill="FFFFFF"/>
        </w:rPr>
      </w:pPr>
    </w:p>
    <w:p w14:paraId="4AFECCA3" w14:textId="3DCA126B" w:rsidR="00154084" w:rsidRPr="00B37783" w:rsidRDefault="00154084" w:rsidP="00D524AE">
      <w:pPr>
        <w:pStyle w:val="a3"/>
        <w:numPr>
          <w:ilvl w:val="1"/>
          <w:numId w:val="1"/>
        </w:numPr>
        <w:tabs>
          <w:tab w:val="left" w:pos="993"/>
        </w:tabs>
        <w:ind w:left="0" w:firstLine="567"/>
        <w:rPr>
          <w:shd w:val="clear" w:color="auto" w:fill="FFFFFF"/>
        </w:rPr>
      </w:pPr>
      <w:r w:rsidRPr="00B37783">
        <w:t>систему індикаторів</w:t>
      </w:r>
      <w:r w:rsidR="004D58E4" w:rsidRPr="00B37783">
        <w:t>, досягнення порогового (граничного) значення яких вимагає від страховика ескалації проблеми відповідно до його внутрішніх документів, посилення моніторингу цих ризиків або реалізації одного чи декількох варіантів відновлення (далі – індикатор відновлення</w:t>
      </w:r>
      <w:r w:rsidR="00984E7D" w:rsidRPr="00B37783">
        <w:t xml:space="preserve"> фінансового стану</w:t>
      </w:r>
      <w:r w:rsidR="004D58E4" w:rsidRPr="00B37783">
        <w:t xml:space="preserve">) </w:t>
      </w:r>
      <w:r w:rsidRPr="00B37783">
        <w:t>(зазначається інформація про систему індикаторів відновлення</w:t>
      </w:r>
      <w:r w:rsidR="00984E7D" w:rsidRPr="00B37783">
        <w:t xml:space="preserve"> фінансового стану</w:t>
      </w:r>
      <w:r w:rsidRPr="00B37783">
        <w:t>, яка дозволяє страховику своєчасно виявляти будь-які ризики, що виникають, які можуть потенційно загрожувати його платоспроможності та фінансовому стану);</w:t>
      </w:r>
    </w:p>
    <w:p w14:paraId="2BFD5FFC" w14:textId="77777777" w:rsidR="00154084" w:rsidRPr="00B37783" w:rsidRDefault="00154084" w:rsidP="00D524AE">
      <w:pPr>
        <w:pStyle w:val="a3"/>
        <w:tabs>
          <w:tab w:val="left" w:pos="993"/>
        </w:tabs>
        <w:ind w:left="0" w:firstLine="567"/>
        <w:rPr>
          <w:shd w:val="clear" w:color="auto" w:fill="FFFFFF"/>
        </w:rPr>
      </w:pPr>
    </w:p>
    <w:p w14:paraId="69E05502" w14:textId="13377CC5" w:rsidR="00EE45A0" w:rsidRPr="00B37783" w:rsidRDefault="00EE45A0" w:rsidP="00D524AE">
      <w:pPr>
        <w:pStyle w:val="a3"/>
        <w:numPr>
          <w:ilvl w:val="1"/>
          <w:numId w:val="1"/>
        </w:numPr>
        <w:tabs>
          <w:tab w:val="left" w:pos="993"/>
        </w:tabs>
        <w:ind w:left="0" w:firstLine="567"/>
        <w:rPr>
          <w:shd w:val="clear" w:color="auto" w:fill="FFFFFF"/>
        </w:rPr>
      </w:pPr>
      <w:r w:rsidRPr="00B37783">
        <w:t xml:space="preserve">управління плануванням відновлення діяльності/фінансового стану [зазначається інформація щодо узгодженості та </w:t>
      </w:r>
      <w:r w:rsidR="00E75710" w:rsidRPr="00B37783">
        <w:t>інтеграції</w:t>
      </w:r>
      <w:r w:rsidRPr="00B37783">
        <w:t xml:space="preserve"> плану відновлення діяльності/плану фінансування із системою корпоративного управління страховика та системою</w:t>
      </w:r>
      <w:r w:rsidR="00D37715" w:rsidRPr="00B37783">
        <w:t xml:space="preserve"> </w:t>
      </w:r>
      <w:r w:rsidR="00C31D6A" w:rsidRPr="00B37783">
        <w:t>внутрішнього контролю</w:t>
      </w:r>
      <w:r w:rsidRPr="00B37783">
        <w:t xml:space="preserve">; порядку прийняття рішень </w:t>
      </w:r>
      <w:r w:rsidRPr="00B37783">
        <w:lastRenderedPageBreak/>
        <w:t>страховиком щодо реалізації варіантів відновлення</w:t>
      </w:r>
      <w:r w:rsidR="00C31D6A" w:rsidRPr="00B37783">
        <w:t xml:space="preserve"> у разі досягнення порогового (граничного) значення індикатора (індикаторів) </w:t>
      </w:r>
      <w:r w:rsidR="004D58E4" w:rsidRPr="00B37783">
        <w:t>відновлення</w:t>
      </w:r>
      <w:r w:rsidRPr="00B37783">
        <w:t xml:space="preserve"> з метою визначення того, який варіант відновлення може бути застосований страховиком</w:t>
      </w:r>
      <w:r w:rsidR="00180C42" w:rsidRPr="00B37783">
        <w:t>; обставин, у разі настання яких страховик оновлює план відновлення діяльності/план фінансування</w:t>
      </w:r>
      <w:r w:rsidRPr="00B37783">
        <w:t>];</w:t>
      </w:r>
    </w:p>
    <w:p w14:paraId="5E2A1B32" w14:textId="77777777" w:rsidR="00EE45A0" w:rsidRPr="00B37783" w:rsidRDefault="00EE45A0" w:rsidP="00D524AE">
      <w:pPr>
        <w:pStyle w:val="a3"/>
        <w:tabs>
          <w:tab w:val="left" w:pos="993"/>
        </w:tabs>
        <w:ind w:left="0" w:firstLine="567"/>
      </w:pPr>
    </w:p>
    <w:p w14:paraId="6B85BE8E" w14:textId="3BE6DE7B" w:rsidR="00EE45A0" w:rsidRPr="00B37783" w:rsidRDefault="00EE45A0" w:rsidP="00D524AE">
      <w:pPr>
        <w:pStyle w:val="a3"/>
        <w:numPr>
          <w:ilvl w:val="1"/>
          <w:numId w:val="1"/>
        </w:numPr>
        <w:tabs>
          <w:tab w:val="left" w:pos="993"/>
        </w:tabs>
        <w:ind w:left="0" w:firstLine="567"/>
        <w:rPr>
          <w:shd w:val="clear" w:color="auto" w:fill="FFFFFF"/>
        </w:rPr>
      </w:pPr>
      <w:r w:rsidRPr="00B37783">
        <w:t>варіанти відновлення (зазначається інформація про набір варіантів відновлення з описом способів, завдяки яким страховик може відновитися після кризової ситуації, кожен з яких здатен посилити та відновити платоспроможність та / або ліквідність під час кризової ситуації та для реалізації яких відсутні обмеження / перепони, відомі страховику на дату складення / оновлення плану відновлення діяльності / плану фінансування);</w:t>
      </w:r>
    </w:p>
    <w:p w14:paraId="04EC3DC2" w14:textId="77777777" w:rsidR="00EE45A0" w:rsidRPr="00B37783" w:rsidRDefault="00EE45A0" w:rsidP="00D524AE">
      <w:pPr>
        <w:pStyle w:val="a3"/>
        <w:tabs>
          <w:tab w:val="left" w:pos="993"/>
        </w:tabs>
        <w:ind w:left="0" w:firstLine="567"/>
        <w:rPr>
          <w:shd w:val="clear" w:color="auto" w:fill="FFFFFF"/>
        </w:rPr>
      </w:pPr>
    </w:p>
    <w:p w14:paraId="7609EBCD" w14:textId="33A0BBA6" w:rsidR="00EE45A0" w:rsidRPr="00B37783" w:rsidRDefault="009D6001" w:rsidP="00D524AE">
      <w:pPr>
        <w:pStyle w:val="a3"/>
        <w:numPr>
          <w:ilvl w:val="1"/>
          <w:numId w:val="1"/>
        </w:numPr>
        <w:tabs>
          <w:tab w:val="left" w:pos="993"/>
        </w:tabs>
        <w:ind w:left="0" w:firstLine="567"/>
        <w:rPr>
          <w:shd w:val="clear" w:color="auto" w:fill="FFFFFF"/>
        </w:rPr>
      </w:pPr>
      <w:r w:rsidRPr="00B37783">
        <w:t>заходи</w:t>
      </w:r>
      <w:r w:rsidR="00EE45A0" w:rsidRPr="00B37783">
        <w:t xml:space="preserve"> </w:t>
      </w:r>
      <w:r w:rsidR="00154084" w:rsidRPr="00B37783">
        <w:t xml:space="preserve">щодо комунікації та </w:t>
      </w:r>
      <w:r w:rsidR="00EE45A0" w:rsidRPr="00B37783">
        <w:t>інформування Національного банку, інших зовнішніх та внутрішніх зацікавлених сторін щодо обставин, що настали, та управління очікуваннями та / або збереження (або відновлення) довіри клієнтів страховика у разі необхідності.</w:t>
      </w:r>
    </w:p>
    <w:p w14:paraId="75A81DBE" w14:textId="77777777" w:rsidR="00EE45A0" w:rsidRPr="00B37783" w:rsidRDefault="00EE45A0" w:rsidP="00D524AE">
      <w:pPr>
        <w:tabs>
          <w:tab w:val="left" w:pos="993"/>
        </w:tabs>
        <w:ind w:firstLine="567"/>
        <w:rPr>
          <w:shd w:val="clear" w:color="auto" w:fill="FFFFFF"/>
        </w:rPr>
      </w:pPr>
    </w:p>
    <w:p w14:paraId="4D89EF0B" w14:textId="5CC1EE9E" w:rsidR="00EE45A0" w:rsidRPr="00B37783" w:rsidRDefault="00EE45A0" w:rsidP="00D524AE">
      <w:pPr>
        <w:pStyle w:val="a3"/>
        <w:numPr>
          <w:ilvl w:val="0"/>
          <w:numId w:val="1"/>
        </w:numPr>
        <w:tabs>
          <w:tab w:val="left" w:pos="993"/>
        </w:tabs>
        <w:ind w:left="0" w:firstLine="567"/>
      </w:pPr>
      <w:r w:rsidRPr="00B37783">
        <w:rPr>
          <w:shd w:val="clear" w:color="auto" w:fill="FFFFFF"/>
        </w:rPr>
        <w:t xml:space="preserve">Страховик повинен підтримувати в актуальному стані план </w:t>
      </w:r>
      <w:r w:rsidRPr="00B37783">
        <w:t xml:space="preserve">відновлення діяльності / план фінансування </w:t>
      </w:r>
      <w:r w:rsidRPr="00B37783">
        <w:rPr>
          <w:shd w:val="clear" w:color="auto" w:fill="FFFFFF"/>
        </w:rPr>
        <w:t xml:space="preserve">та оновлювати їх, </w:t>
      </w:r>
      <w:r w:rsidRPr="00B37783">
        <w:t xml:space="preserve">враховуючи складність </w:t>
      </w:r>
      <w:r w:rsidRPr="00B37783">
        <w:rPr>
          <w:shd w:val="clear" w:color="auto" w:fill="FFFFFF"/>
        </w:rPr>
        <w:t xml:space="preserve">бізнес-моделі страховика, ризиків, притаманних його діяльності, якості корпоративного управління та системи </w:t>
      </w:r>
      <w:r w:rsidR="0092738D" w:rsidRPr="00B37783">
        <w:rPr>
          <w:shd w:val="clear" w:color="auto" w:fill="FFFFFF"/>
        </w:rPr>
        <w:t>внутрішнього контролю</w:t>
      </w:r>
      <w:r w:rsidRPr="00B37783">
        <w:rPr>
          <w:shd w:val="clear" w:color="auto" w:fill="FFFFFF"/>
        </w:rPr>
        <w:t xml:space="preserve"> у страховику.</w:t>
      </w:r>
    </w:p>
    <w:p w14:paraId="3FA45DED" w14:textId="77777777" w:rsidR="00EE45A0" w:rsidRPr="00B37783" w:rsidRDefault="00EE45A0" w:rsidP="00D524AE">
      <w:pPr>
        <w:pStyle w:val="a3"/>
        <w:tabs>
          <w:tab w:val="left" w:pos="993"/>
        </w:tabs>
        <w:ind w:left="0" w:firstLine="567"/>
        <w:rPr>
          <w:shd w:val="clear" w:color="auto" w:fill="FFFFFF"/>
        </w:rPr>
      </w:pPr>
    </w:p>
    <w:p w14:paraId="1FB41A47" w14:textId="64586AF1" w:rsidR="00EE45A0" w:rsidRPr="00B37783" w:rsidRDefault="00EE45A0" w:rsidP="00D524AE">
      <w:pPr>
        <w:pStyle w:val="a3"/>
        <w:numPr>
          <w:ilvl w:val="0"/>
          <w:numId w:val="1"/>
        </w:numPr>
        <w:tabs>
          <w:tab w:val="left" w:pos="993"/>
        </w:tabs>
        <w:ind w:left="0" w:firstLine="567"/>
      </w:pPr>
      <w:r w:rsidRPr="00B37783">
        <w:t>Страховик не рідше одного разу на три роки здійснює аналіз впливу кризових ситуацій на ключові функції та</w:t>
      </w:r>
      <w:r w:rsidR="00CE3C5A" w:rsidRPr="00B37783">
        <w:t xml:space="preserve"> ключові</w:t>
      </w:r>
      <w:r w:rsidRPr="00B37783">
        <w:t xml:space="preserve"> процеси страховика, актуальності даних та інформації, покладених в основу таких планів, та переглядає план відновлення діяльності / план фінансування. </w:t>
      </w:r>
    </w:p>
    <w:p w14:paraId="5B60CCB7" w14:textId="70ACD91C" w:rsidR="00EE45A0" w:rsidRPr="00B37783" w:rsidRDefault="00EE45A0" w:rsidP="00D524AE">
      <w:pPr>
        <w:pStyle w:val="a3"/>
        <w:tabs>
          <w:tab w:val="left" w:pos="993"/>
        </w:tabs>
        <w:ind w:left="0" w:firstLine="567"/>
        <w:rPr>
          <w:shd w:val="clear" w:color="auto" w:fill="FFFFFF"/>
        </w:rPr>
      </w:pPr>
      <w:r w:rsidRPr="00B37783">
        <w:t>Страховик повинен оновлювати план відновлення діяльності у разі</w:t>
      </w:r>
      <w:r w:rsidR="00D524AE">
        <w:t>,</w:t>
      </w:r>
      <w:r w:rsidRPr="00B37783">
        <w:t xml:space="preserve"> </w:t>
      </w:r>
      <w:r w:rsidR="00901143" w:rsidRPr="00B37783">
        <w:t>як</w:t>
      </w:r>
      <w:r w:rsidRPr="00B37783">
        <w:t>що припущення, покладені в основу плану відновлення діяльності</w:t>
      </w:r>
      <w:r w:rsidR="00D524AE">
        <w:t>,</w:t>
      </w:r>
      <w:r w:rsidR="005E5917" w:rsidRPr="00B37783">
        <w:t xml:space="preserve"> </w:t>
      </w:r>
      <w:r w:rsidRPr="00B37783">
        <w:t xml:space="preserve">є недійсними, а також у випадках, передбачених у абзацах </w:t>
      </w:r>
      <w:r w:rsidR="009A1EF1" w:rsidRPr="00B37783">
        <w:t>третьому</w:t>
      </w:r>
      <w:r w:rsidRPr="00B37783">
        <w:t xml:space="preserve"> – </w:t>
      </w:r>
      <w:r w:rsidR="009A1EF1" w:rsidRPr="00B37783">
        <w:t>п’ятому</w:t>
      </w:r>
      <w:r w:rsidRPr="00B37783">
        <w:t xml:space="preserve"> </w:t>
      </w:r>
      <w:r w:rsidRPr="00B37783">
        <w:rPr>
          <w:shd w:val="clear" w:color="auto" w:fill="FFFFFF"/>
        </w:rPr>
        <w:t xml:space="preserve">підпункту 1 пункту </w:t>
      </w:r>
      <w:r w:rsidR="00D65B63" w:rsidRPr="00B37783">
        <w:rPr>
          <w:shd w:val="clear" w:color="auto" w:fill="FFFFFF"/>
        </w:rPr>
        <w:t>1</w:t>
      </w:r>
      <w:r w:rsidR="00D65B63">
        <w:rPr>
          <w:shd w:val="clear" w:color="auto" w:fill="FFFFFF"/>
        </w:rPr>
        <w:t>6</w:t>
      </w:r>
      <w:r w:rsidR="00D65B63" w:rsidRPr="00B37783">
        <w:rPr>
          <w:shd w:val="clear" w:color="auto" w:fill="FFFFFF"/>
        </w:rPr>
        <w:t xml:space="preserve"> </w:t>
      </w:r>
      <w:r w:rsidRPr="00B37783">
        <w:rPr>
          <w:shd w:val="clear" w:color="auto" w:fill="FFFFFF"/>
        </w:rPr>
        <w:t>розділу ІІІ цього Положення.</w:t>
      </w:r>
    </w:p>
    <w:p w14:paraId="2B9A67CA" w14:textId="77777777" w:rsidR="00EE45A0" w:rsidRPr="00B37783" w:rsidRDefault="00EE45A0" w:rsidP="00D524AE">
      <w:pPr>
        <w:pStyle w:val="a3"/>
        <w:tabs>
          <w:tab w:val="left" w:pos="993"/>
        </w:tabs>
        <w:ind w:left="0" w:firstLine="567"/>
        <w:rPr>
          <w:shd w:val="clear" w:color="auto" w:fill="FFFFFF"/>
        </w:rPr>
      </w:pPr>
    </w:p>
    <w:p w14:paraId="5D8C8C05" w14:textId="74EECADE" w:rsidR="00EE45A0" w:rsidRPr="00B37783" w:rsidRDefault="00DB01C2" w:rsidP="00D524AE">
      <w:pPr>
        <w:pStyle w:val="a3"/>
        <w:numPr>
          <w:ilvl w:val="0"/>
          <w:numId w:val="1"/>
        </w:numPr>
        <w:tabs>
          <w:tab w:val="left" w:pos="993"/>
        </w:tabs>
        <w:ind w:left="0" w:firstLine="567"/>
      </w:pPr>
      <w:r w:rsidRPr="00B37783">
        <w:t xml:space="preserve">Рада страховика </w:t>
      </w:r>
      <w:r w:rsidR="00B5699C" w:rsidRPr="00B37783">
        <w:rPr>
          <w:shd w:val="clear" w:color="auto" w:fill="FFFFFF"/>
        </w:rPr>
        <w:t>затверджує та контролює реалізацію</w:t>
      </w:r>
      <w:r w:rsidRPr="00B37783">
        <w:t xml:space="preserve"> план</w:t>
      </w:r>
      <w:r w:rsidR="00B5699C" w:rsidRPr="00B37783">
        <w:t>у</w:t>
      </w:r>
      <w:r w:rsidRPr="00B37783">
        <w:t xml:space="preserve"> відновлення діяльності/план</w:t>
      </w:r>
      <w:r w:rsidR="00EF6E27">
        <w:t>у</w:t>
      </w:r>
      <w:r w:rsidRPr="00B37783">
        <w:t xml:space="preserve"> фінансування</w:t>
      </w:r>
      <w:r w:rsidR="00EE45A0" w:rsidRPr="00B37783">
        <w:t>.</w:t>
      </w:r>
    </w:p>
    <w:p w14:paraId="73E47B46" w14:textId="77777777" w:rsidR="00EE45A0" w:rsidRPr="00B37783" w:rsidRDefault="00EE45A0" w:rsidP="00D524AE">
      <w:pPr>
        <w:pStyle w:val="a3"/>
        <w:tabs>
          <w:tab w:val="left" w:pos="993"/>
        </w:tabs>
        <w:ind w:left="0" w:firstLine="567"/>
        <w:rPr>
          <w:shd w:val="clear" w:color="auto" w:fill="FFFFFF"/>
        </w:rPr>
      </w:pPr>
    </w:p>
    <w:p w14:paraId="1F5A1602" w14:textId="038A7FDB" w:rsidR="00EE45A0" w:rsidRPr="00B37783" w:rsidRDefault="00EE45A0" w:rsidP="00D524AE">
      <w:pPr>
        <w:pStyle w:val="a3"/>
        <w:numPr>
          <w:ilvl w:val="0"/>
          <w:numId w:val="1"/>
        </w:numPr>
        <w:tabs>
          <w:tab w:val="left" w:pos="993"/>
        </w:tabs>
        <w:ind w:left="0" w:firstLine="567"/>
        <w:rPr>
          <w:shd w:val="clear" w:color="auto" w:fill="FFFFFF"/>
        </w:rPr>
      </w:pPr>
      <w:r w:rsidRPr="00B37783">
        <w:rPr>
          <w:shd w:val="clear" w:color="auto" w:fill="FFFFFF"/>
        </w:rPr>
        <w:t>Страховик</w:t>
      </w:r>
      <w:r w:rsidR="00C518B6">
        <w:rPr>
          <w:shd w:val="clear" w:color="auto" w:fill="FFFFFF"/>
        </w:rPr>
        <w:t xml:space="preserve">, </w:t>
      </w:r>
      <w:r w:rsidR="00C518B6" w:rsidRPr="00B37783">
        <w:rPr>
          <w:shd w:val="clear" w:color="auto" w:fill="FFFFFF"/>
        </w:rPr>
        <w:t>за наявності обставин, передбачених статтями 117, 118 Закону про страхування</w:t>
      </w:r>
      <w:r w:rsidR="00C518B6">
        <w:rPr>
          <w:shd w:val="clear" w:color="auto" w:fill="FFFFFF"/>
        </w:rPr>
        <w:t>,</w:t>
      </w:r>
      <w:r w:rsidRPr="00B37783">
        <w:rPr>
          <w:shd w:val="clear" w:color="auto" w:fill="FFFFFF"/>
        </w:rPr>
        <w:t xml:space="preserve"> забезпечує розроблення (оновлення) плану відновлення діяльності/плану фінансування та подає для погодження до Національного банку:</w:t>
      </w:r>
    </w:p>
    <w:p w14:paraId="5E0AFBA7" w14:textId="77777777" w:rsidR="00EE45A0" w:rsidRPr="00B37783" w:rsidRDefault="00EE45A0" w:rsidP="00D524AE">
      <w:pPr>
        <w:pStyle w:val="a3"/>
        <w:tabs>
          <w:tab w:val="left" w:pos="993"/>
        </w:tabs>
        <w:ind w:left="0" w:firstLine="567"/>
        <w:rPr>
          <w:shd w:val="clear" w:color="auto" w:fill="FFFFFF"/>
        </w:rPr>
      </w:pPr>
    </w:p>
    <w:p w14:paraId="666526F5" w14:textId="77777777" w:rsidR="00EE45A0" w:rsidRPr="00B37783" w:rsidRDefault="00EE45A0" w:rsidP="00D524AE">
      <w:pPr>
        <w:shd w:val="clear" w:color="auto" w:fill="FFFFFF"/>
        <w:tabs>
          <w:tab w:val="left" w:pos="993"/>
        </w:tabs>
        <w:ind w:firstLine="567"/>
        <w:rPr>
          <w:shd w:val="clear" w:color="auto" w:fill="FFFFFF"/>
        </w:rPr>
      </w:pPr>
      <w:r w:rsidRPr="00B37783">
        <w:t>1) план відновлення діяльності:</w:t>
      </w:r>
    </w:p>
    <w:p w14:paraId="5194776B" w14:textId="77777777" w:rsidR="00EE45A0" w:rsidRPr="00B37783" w:rsidRDefault="00EE45A0" w:rsidP="00D524AE">
      <w:pPr>
        <w:pStyle w:val="a3"/>
        <w:shd w:val="clear" w:color="auto" w:fill="FFFFFF"/>
        <w:tabs>
          <w:tab w:val="left" w:pos="993"/>
        </w:tabs>
        <w:ind w:left="0" w:firstLine="567"/>
        <w:rPr>
          <w:shd w:val="clear" w:color="auto" w:fill="FFFFFF"/>
        </w:rPr>
      </w:pPr>
      <w:r w:rsidRPr="00B37783">
        <w:t xml:space="preserve">протягом 30 днів з дня виявлення обставин, за яких </w:t>
      </w:r>
      <w:r w:rsidRPr="00B37783">
        <w:rPr>
          <w:shd w:val="clear" w:color="auto" w:fill="FFFFFF"/>
        </w:rPr>
        <w:t>прийнятний регулятивний капітал страховика для виконання вимог до капіталу платоспроможності не перевищує 120 відсотків капіталу платоспроможності та/або наявні значні ризики порушення вимог до капіталу платоспроможності у наступні три місяці;</w:t>
      </w:r>
    </w:p>
    <w:p w14:paraId="32B8289B" w14:textId="32E9AE2E" w:rsidR="00EE45A0" w:rsidRPr="00B37783" w:rsidRDefault="00EE45A0" w:rsidP="00D524AE">
      <w:pPr>
        <w:shd w:val="clear" w:color="auto" w:fill="FFFFFF"/>
        <w:tabs>
          <w:tab w:val="left" w:pos="993"/>
        </w:tabs>
        <w:ind w:firstLine="567"/>
      </w:pPr>
      <w:r w:rsidRPr="00B37783">
        <w:rPr>
          <w:shd w:val="clear" w:color="auto" w:fill="FFFFFF"/>
        </w:rPr>
        <w:lastRenderedPageBreak/>
        <w:t>на вимогу Національного банку протягом 30 днів, якщо припущення, які лягли в основу діючого плану відновлення, суттєво відхиляються від поточних обставин</w:t>
      </w:r>
      <w:r w:rsidRPr="00B37783">
        <w:t>;</w:t>
      </w:r>
    </w:p>
    <w:p w14:paraId="5DFA9853" w14:textId="0AE23312" w:rsidR="00EE45A0" w:rsidRPr="00B37783" w:rsidRDefault="00EE45A0" w:rsidP="00D524AE">
      <w:pPr>
        <w:shd w:val="clear" w:color="auto" w:fill="FFFFFF"/>
        <w:tabs>
          <w:tab w:val="left" w:pos="993"/>
        </w:tabs>
        <w:ind w:firstLine="567"/>
        <w:rPr>
          <w:shd w:val="clear" w:color="auto" w:fill="FFFFFF"/>
        </w:rPr>
      </w:pPr>
      <w:r w:rsidRPr="00B37783">
        <w:t xml:space="preserve">протягом строку реалізації </w:t>
      </w:r>
      <w:r w:rsidRPr="00B37783">
        <w:rPr>
          <w:shd w:val="clear" w:color="auto" w:fill="FFFFFF"/>
        </w:rPr>
        <w:t>плану відновлення діяльності у разі вмотивованої необхідності подовження такого строку реалізації (але не більш як на 90 днів)</w:t>
      </w:r>
      <w:r w:rsidR="003C6471" w:rsidRPr="00B37783">
        <w:rPr>
          <w:shd w:val="clear" w:color="auto" w:fill="FFFFFF"/>
        </w:rPr>
        <w:t xml:space="preserve"> відповідно до частини четвертої статті 117 Закону про страхування</w:t>
      </w:r>
      <w:r w:rsidRPr="00B37783">
        <w:rPr>
          <w:shd w:val="clear" w:color="auto" w:fill="FFFFFF"/>
        </w:rPr>
        <w:t>;</w:t>
      </w:r>
    </w:p>
    <w:p w14:paraId="71B29612" w14:textId="3EC8FB0F" w:rsidR="00EE45A0" w:rsidRPr="00B37783" w:rsidRDefault="00EE45A0" w:rsidP="00D524AE">
      <w:pPr>
        <w:shd w:val="clear" w:color="auto" w:fill="FFFFFF"/>
        <w:tabs>
          <w:tab w:val="left" w:pos="993"/>
        </w:tabs>
        <w:ind w:firstLine="567"/>
      </w:pPr>
      <w:r w:rsidRPr="00B37783">
        <w:t xml:space="preserve">протягом строку реалізації </w:t>
      </w:r>
      <w:r w:rsidRPr="00B37783">
        <w:rPr>
          <w:shd w:val="clear" w:color="auto" w:fill="FFFFFF"/>
        </w:rPr>
        <w:t xml:space="preserve">плану відновлення діяльності у разі необхідності подання </w:t>
      </w:r>
      <w:r w:rsidRPr="00B37783">
        <w:t xml:space="preserve">до Національного банку </w:t>
      </w:r>
      <w:r w:rsidRPr="00B37783">
        <w:rPr>
          <w:shd w:val="clear" w:color="auto" w:fill="FFFFFF"/>
        </w:rPr>
        <w:t xml:space="preserve">плану фінансування та його включення до плану </w:t>
      </w:r>
      <w:r w:rsidRPr="00B37783">
        <w:t>відновлення діяльності</w:t>
      </w:r>
      <w:r w:rsidRPr="00B37783">
        <w:rPr>
          <w:shd w:val="clear" w:color="auto" w:fill="FFFFFF"/>
        </w:rPr>
        <w:t>;</w:t>
      </w:r>
    </w:p>
    <w:p w14:paraId="6B341C49" w14:textId="77777777" w:rsidR="00EE45A0" w:rsidRPr="00B37783" w:rsidRDefault="00EE45A0" w:rsidP="00D524AE">
      <w:pPr>
        <w:shd w:val="clear" w:color="auto" w:fill="FFFFFF"/>
        <w:tabs>
          <w:tab w:val="left" w:pos="993"/>
        </w:tabs>
        <w:ind w:firstLine="567"/>
      </w:pPr>
    </w:p>
    <w:p w14:paraId="492DFE27" w14:textId="77777777" w:rsidR="00EE45A0" w:rsidRPr="00B37783" w:rsidRDefault="00EE45A0" w:rsidP="00D524AE">
      <w:pPr>
        <w:shd w:val="clear" w:color="auto" w:fill="FFFFFF"/>
        <w:tabs>
          <w:tab w:val="left" w:pos="993"/>
        </w:tabs>
        <w:ind w:firstLine="567"/>
      </w:pPr>
      <w:r w:rsidRPr="00B37783">
        <w:t xml:space="preserve">2) план фінансування – </w:t>
      </w:r>
      <w:r w:rsidRPr="00B37783">
        <w:rPr>
          <w:shd w:val="clear" w:color="auto" w:fill="FFFFFF"/>
        </w:rPr>
        <w:t xml:space="preserve">протягом 15 днів з дня виявлення </w:t>
      </w:r>
      <w:r w:rsidRPr="00B37783">
        <w:t>п</w:t>
      </w:r>
      <w:r w:rsidRPr="00B37783">
        <w:rPr>
          <w:shd w:val="clear" w:color="auto" w:fill="FFFFFF"/>
        </w:rPr>
        <w:t>орушення вимог до мінімального капіталу та/або наявності значних ризиків порушення вимог до мінімального капіталу у наступні три місяці</w:t>
      </w:r>
      <w:r w:rsidRPr="00B37783">
        <w:t>.</w:t>
      </w:r>
    </w:p>
    <w:p w14:paraId="6C503DFF" w14:textId="0A4EDB97" w:rsidR="00202F03" w:rsidRPr="00B37783" w:rsidRDefault="001B0902" w:rsidP="00D524AE">
      <w:pPr>
        <w:shd w:val="clear" w:color="auto" w:fill="FFFFFF"/>
        <w:tabs>
          <w:tab w:val="left" w:pos="993"/>
        </w:tabs>
        <w:ind w:firstLine="567"/>
      </w:pPr>
      <w:r w:rsidRPr="00B37783">
        <w:t xml:space="preserve">Підстава для </w:t>
      </w:r>
      <w:r w:rsidRPr="00B37783">
        <w:rPr>
          <w:shd w:val="clear" w:color="auto" w:fill="FFFFFF"/>
        </w:rPr>
        <w:t>розроблення (оновлення) плану відновлення діяльності та подання його для погодження до Національного банку, зазначена в абзаці</w:t>
      </w:r>
      <w:r w:rsidR="00D65B63">
        <w:rPr>
          <w:shd w:val="clear" w:color="auto" w:fill="FFFFFF"/>
        </w:rPr>
        <w:t xml:space="preserve"> п’ятому підпункту 1 пункту 16</w:t>
      </w:r>
      <w:r w:rsidRPr="00B37783">
        <w:rPr>
          <w:shd w:val="clear" w:color="auto" w:fill="FFFFFF"/>
        </w:rPr>
        <w:t xml:space="preserve"> розділу ІІІ цього Положення</w:t>
      </w:r>
      <w:r w:rsidR="00483323" w:rsidRPr="00B37783">
        <w:rPr>
          <w:shd w:val="clear" w:color="auto" w:fill="FFFFFF"/>
        </w:rPr>
        <w:t>,</w:t>
      </w:r>
      <w:r w:rsidRPr="00B37783">
        <w:rPr>
          <w:shd w:val="clear" w:color="auto" w:fill="FFFFFF"/>
        </w:rPr>
        <w:t xml:space="preserve"> застосовується без </w:t>
      </w:r>
      <w:r w:rsidRPr="00B37783">
        <w:t xml:space="preserve">подовження строку реалізації </w:t>
      </w:r>
      <w:r w:rsidRPr="00B37783">
        <w:rPr>
          <w:shd w:val="clear" w:color="auto" w:fill="FFFFFF"/>
        </w:rPr>
        <w:t xml:space="preserve">плану відновлення діяльності, крім випадку, передбаченого в абзаці </w:t>
      </w:r>
      <w:r w:rsidR="00D65B63">
        <w:rPr>
          <w:shd w:val="clear" w:color="auto" w:fill="FFFFFF"/>
        </w:rPr>
        <w:t>четвертому підпункту 1 пункту 16</w:t>
      </w:r>
      <w:r w:rsidRPr="00B37783">
        <w:rPr>
          <w:shd w:val="clear" w:color="auto" w:fill="FFFFFF"/>
        </w:rPr>
        <w:t xml:space="preserve"> розділу ІІІ цього Положення</w:t>
      </w:r>
      <w:r w:rsidR="00901143" w:rsidRPr="00B37783">
        <w:rPr>
          <w:shd w:val="clear" w:color="auto" w:fill="FFFFFF"/>
        </w:rPr>
        <w:t>.</w:t>
      </w:r>
    </w:p>
    <w:p w14:paraId="047BEBB9" w14:textId="77777777" w:rsidR="00EE45A0" w:rsidRPr="00B37783" w:rsidRDefault="00EE45A0" w:rsidP="00D524AE">
      <w:pPr>
        <w:shd w:val="clear" w:color="auto" w:fill="FFFFFF"/>
        <w:tabs>
          <w:tab w:val="left" w:pos="993"/>
        </w:tabs>
        <w:ind w:firstLine="567"/>
      </w:pPr>
    </w:p>
    <w:p w14:paraId="210ECB9C" w14:textId="77777777" w:rsidR="00EE45A0" w:rsidRPr="00B37783" w:rsidRDefault="00EE45A0" w:rsidP="00D524AE">
      <w:pPr>
        <w:pStyle w:val="a3"/>
        <w:numPr>
          <w:ilvl w:val="0"/>
          <w:numId w:val="1"/>
        </w:numPr>
        <w:tabs>
          <w:tab w:val="left" w:pos="993"/>
        </w:tabs>
        <w:ind w:left="0" w:firstLine="567"/>
        <w:rPr>
          <w:shd w:val="clear" w:color="auto" w:fill="FFFFFF"/>
        </w:rPr>
      </w:pPr>
      <w:r w:rsidRPr="00B37783">
        <w:rPr>
          <w:shd w:val="clear" w:color="auto" w:fill="FFFFFF"/>
        </w:rPr>
        <w:t>Порядок та умови погодження Національним банком плану відновлення діяльності/плану фінансування визначені в розділі ІV цього Положення.</w:t>
      </w:r>
    </w:p>
    <w:p w14:paraId="3A612E53" w14:textId="77777777" w:rsidR="001F5B82" w:rsidRPr="00B37783" w:rsidRDefault="001F5B82" w:rsidP="00D524AE">
      <w:pPr>
        <w:pStyle w:val="a3"/>
        <w:tabs>
          <w:tab w:val="left" w:pos="993"/>
        </w:tabs>
        <w:ind w:left="0" w:firstLine="567"/>
        <w:rPr>
          <w:shd w:val="clear" w:color="auto" w:fill="FFFFFF"/>
        </w:rPr>
      </w:pPr>
    </w:p>
    <w:p w14:paraId="39B41130" w14:textId="3F5453E7" w:rsidR="001B0902" w:rsidRPr="00B37783" w:rsidRDefault="001F5B82" w:rsidP="00D524AE">
      <w:pPr>
        <w:pStyle w:val="a3"/>
        <w:numPr>
          <w:ilvl w:val="0"/>
          <w:numId w:val="1"/>
        </w:numPr>
        <w:tabs>
          <w:tab w:val="left" w:pos="993"/>
        </w:tabs>
        <w:ind w:left="0" w:firstLine="567"/>
        <w:rPr>
          <w:shd w:val="clear" w:color="auto" w:fill="FFFFFF"/>
        </w:rPr>
      </w:pPr>
      <w:r w:rsidRPr="00B37783">
        <w:rPr>
          <w:shd w:val="clear" w:color="auto" w:fill="FFFFFF"/>
        </w:rPr>
        <w:t xml:space="preserve">Вимоги до структури та змісту плану відновлення діяльності/плану фінансування, </w:t>
      </w:r>
      <w:r w:rsidRPr="00B37783">
        <w:t xml:space="preserve">що подається страховиком для погодження до Національного банку </w:t>
      </w:r>
      <w:r w:rsidR="006874B5" w:rsidRPr="00BE757A">
        <w:t>(</w:t>
      </w:r>
      <w:r w:rsidRPr="00EE2C0C">
        <w:t>у ви</w:t>
      </w:r>
      <w:r w:rsidR="00D65B63">
        <w:t>падках, передбачених у пункті 16</w:t>
      </w:r>
      <w:r w:rsidRPr="00EE2C0C">
        <w:t xml:space="preserve"> розділу III цього Положення</w:t>
      </w:r>
      <w:r w:rsidR="006874B5" w:rsidRPr="00EE2C0C">
        <w:t>)</w:t>
      </w:r>
      <w:r w:rsidRPr="00EE2C0C">
        <w:t>, наведені в додатку до цього Положення</w:t>
      </w:r>
      <w:r w:rsidRPr="00B37783">
        <w:t>.</w:t>
      </w:r>
    </w:p>
    <w:p w14:paraId="13F89D06" w14:textId="6DF30AED" w:rsidR="00ED425D" w:rsidRPr="00B37783" w:rsidRDefault="00ED425D" w:rsidP="00D524AE">
      <w:pPr>
        <w:tabs>
          <w:tab w:val="left" w:pos="993"/>
        </w:tabs>
        <w:ind w:firstLine="567"/>
      </w:pPr>
      <w:bookmarkStart w:id="62" w:name="n185"/>
      <w:bookmarkStart w:id="63" w:name="n186"/>
      <w:bookmarkStart w:id="64" w:name="n187"/>
      <w:bookmarkStart w:id="65" w:name="n188"/>
      <w:bookmarkStart w:id="66" w:name="n189"/>
      <w:bookmarkStart w:id="67" w:name="n190"/>
      <w:bookmarkEnd w:id="62"/>
      <w:bookmarkEnd w:id="63"/>
      <w:bookmarkEnd w:id="64"/>
      <w:bookmarkEnd w:id="65"/>
      <w:bookmarkEnd w:id="66"/>
      <w:bookmarkEnd w:id="67"/>
      <w:r w:rsidRPr="00B37783">
        <w:t xml:space="preserve">Інформація про показники, що включаються до </w:t>
      </w:r>
      <w:r w:rsidR="00544FB4" w:rsidRPr="00B37783">
        <w:t xml:space="preserve">розділу VIІ </w:t>
      </w:r>
      <w:r w:rsidRPr="00B37783">
        <w:t>плану відновлення діяльності / плану фінансування страховика, готується та складається страховиком за формою, затвердженою розпорядчим актом Національного банку та розміщеною на сторінці офіційного Інтернет-представництва Національного банку.</w:t>
      </w:r>
    </w:p>
    <w:p w14:paraId="0FD43F3F" w14:textId="77777777" w:rsidR="00ED425D" w:rsidRPr="00B37783" w:rsidRDefault="00ED425D" w:rsidP="00D524AE">
      <w:pPr>
        <w:pStyle w:val="a3"/>
        <w:tabs>
          <w:tab w:val="left" w:pos="993"/>
        </w:tabs>
        <w:ind w:left="0" w:firstLine="567"/>
      </w:pPr>
    </w:p>
    <w:p w14:paraId="01BBD369" w14:textId="3FF19097" w:rsidR="00EE45A0" w:rsidRPr="00B37783" w:rsidRDefault="00EE45A0" w:rsidP="00D524AE">
      <w:pPr>
        <w:pStyle w:val="a3"/>
        <w:numPr>
          <w:ilvl w:val="0"/>
          <w:numId w:val="1"/>
        </w:numPr>
        <w:tabs>
          <w:tab w:val="left" w:pos="993"/>
        </w:tabs>
        <w:ind w:left="0" w:firstLine="567"/>
      </w:pPr>
      <w:r w:rsidRPr="00B37783">
        <w:rPr>
          <w:shd w:val="clear" w:color="auto" w:fill="FFFFFF"/>
        </w:rPr>
        <w:t>Встановлені у пункт</w:t>
      </w:r>
      <w:r w:rsidR="001F5B82" w:rsidRPr="00B37783">
        <w:rPr>
          <w:shd w:val="clear" w:color="auto" w:fill="FFFFFF"/>
        </w:rPr>
        <w:t>і</w:t>
      </w:r>
      <w:r w:rsidRPr="00B37783">
        <w:rPr>
          <w:shd w:val="clear" w:color="auto" w:fill="FFFFFF"/>
        </w:rPr>
        <w:t xml:space="preserve"> 1</w:t>
      </w:r>
      <w:r w:rsidR="00C44DB5">
        <w:rPr>
          <w:shd w:val="clear" w:color="auto" w:fill="FFFFFF"/>
        </w:rPr>
        <w:t xml:space="preserve">2 розділу </w:t>
      </w:r>
      <w:r w:rsidR="00C44DB5">
        <w:rPr>
          <w:shd w:val="clear" w:color="auto" w:fill="FFFFFF"/>
          <w:lang w:val="en-US"/>
        </w:rPr>
        <w:t>III</w:t>
      </w:r>
      <w:r w:rsidR="00C44DB5" w:rsidRPr="00535588">
        <w:rPr>
          <w:shd w:val="clear" w:color="auto" w:fill="FFFFFF"/>
          <w:lang w:val="ru-RU"/>
        </w:rPr>
        <w:t xml:space="preserve"> </w:t>
      </w:r>
      <w:r w:rsidR="00C44DB5" w:rsidRPr="00005C71">
        <w:rPr>
          <w:shd w:val="clear" w:color="auto" w:fill="FFFFFF"/>
        </w:rPr>
        <w:t>цього Положення</w:t>
      </w:r>
      <w:r w:rsidR="001F5B82" w:rsidRPr="00B37783">
        <w:rPr>
          <w:shd w:val="clear" w:color="auto" w:fill="FFFFFF"/>
        </w:rPr>
        <w:t xml:space="preserve"> та додатку</w:t>
      </w:r>
      <w:r w:rsidRPr="00B37783">
        <w:rPr>
          <w:shd w:val="clear" w:color="auto" w:fill="FFFFFF"/>
        </w:rPr>
        <w:t xml:space="preserve"> </w:t>
      </w:r>
      <w:r w:rsidR="001F5B82" w:rsidRPr="00B37783">
        <w:rPr>
          <w:shd w:val="clear" w:color="auto" w:fill="FFFFFF"/>
        </w:rPr>
        <w:t>до</w:t>
      </w:r>
      <w:r w:rsidRPr="00B37783">
        <w:rPr>
          <w:shd w:val="clear" w:color="auto" w:fill="FFFFFF"/>
        </w:rPr>
        <w:t xml:space="preserve"> цього Положення вимоги є мінімальними вимогами до розроблення плану відновлення діяльності/плану фінансування</w:t>
      </w:r>
      <w:r w:rsidR="00B07A1C" w:rsidRPr="00B37783">
        <w:rPr>
          <w:shd w:val="clear" w:color="auto" w:fill="FFFFFF"/>
        </w:rPr>
        <w:t>.</w:t>
      </w:r>
    </w:p>
    <w:p w14:paraId="5F041141" w14:textId="77777777" w:rsidR="00B07A1C" w:rsidRPr="00B37783" w:rsidRDefault="00B07A1C" w:rsidP="00D524AE">
      <w:pPr>
        <w:pStyle w:val="a3"/>
        <w:tabs>
          <w:tab w:val="left" w:pos="993"/>
        </w:tabs>
        <w:ind w:left="0" w:firstLine="567"/>
      </w:pPr>
    </w:p>
    <w:p w14:paraId="48FE2836" w14:textId="3144B9B0" w:rsidR="00FA2996" w:rsidRPr="00B37783" w:rsidRDefault="00FA2996" w:rsidP="00D524AE">
      <w:pPr>
        <w:pStyle w:val="a3"/>
        <w:numPr>
          <w:ilvl w:val="0"/>
          <w:numId w:val="1"/>
        </w:numPr>
        <w:tabs>
          <w:tab w:val="left" w:pos="993"/>
        </w:tabs>
        <w:ind w:left="0" w:firstLine="567"/>
      </w:pPr>
      <w:r w:rsidRPr="00B37783">
        <w:t xml:space="preserve">Критеріями суттєвих відхилень </w:t>
      </w:r>
      <w:r w:rsidR="00676AB7" w:rsidRPr="00B37783">
        <w:t>припущень</w:t>
      </w:r>
      <w:r w:rsidRPr="00B37783">
        <w:t>, які лягли в основу діючого плану відновлення діяльності</w:t>
      </w:r>
      <w:r w:rsidR="00173CED" w:rsidRPr="00B37783">
        <w:t>,</w:t>
      </w:r>
      <w:r w:rsidRPr="00B37783">
        <w:t xml:space="preserve"> від поточних обставин є одна або декілька з таких ознак:</w:t>
      </w:r>
    </w:p>
    <w:p w14:paraId="02525724" w14:textId="77777777" w:rsidR="00FA2996" w:rsidRPr="00B37783" w:rsidRDefault="00FA2996" w:rsidP="00D524AE">
      <w:pPr>
        <w:pStyle w:val="a3"/>
        <w:tabs>
          <w:tab w:val="left" w:pos="993"/>
        </w:tabs>
        <w:ind w:left="0" w:firstLine="567"/>
      </w:pPr>
    </w:p>
    <w:p w14:paraId="76407D91" w14:textId="43350008" w:rsidR="00FA2996" w:rsidRPr="00B37783" w:rsidRDefault="00FA2996" w:rsidP="00D524AE">
      <w:pPr>
        <w:pStyle w:val="a3"/>
        <w:numPr>
          <w:ilvl w:val="1"/>
          <w:numId w:val="1"/>
        </w:numPr>
        <w:tabs>
          <w:tab w:val="left" w:pos="993"/>
        </w:tabs>
        <w:ind w:left="0" w:firstLine="567"/>
      </w:pPr>
      <w:r w:rsidRPr="00B37783">
        <w:t>відхилення фактичних значень</w:t>
      </w:r>
      <w:r w:rsidR="000242F8" w:rsidRPr="00B37783">
        <w:t xml:space="preserve"> ключових індикаторів відновлення фінансового стану страховика, що будуть свідчити про повне та своєчасне виконання ним заходів відновлення (далі – ключові індикатори відновлення фінансового стану)</w:t>
      </w:r>
      <w:r w:rsidRPr="00B37783">
        <w:t xml:space="preserve"> від зазначених у плані відновлення діяльності кількісних показників, розрахованих/ прогнозованих у плані відновлення діяльності, </w:t>
      </w:r>
      <w:r w:rsidRPr="00B37783">
        <w:lastRenderedPageBreak/>
        <w:t>включаючи значення ключових індикаторів</w:t>
      </w:r>
      <w:r w:rsidR="00676AB7" w:rsidRPr="00B37783">
        <w:t xml:space="preserve"> відновлення фінансового стану</w:t>
      </w:r>
      <w:r w:rsidRPr="00B37783">
        <w:t>, більше ніж на 10%;</w:t>
      </w:r>
    </w:p>
    <w:p w14:paraId="5010C5D9" w14:textId="77777777" w:rsidR="00FA2996" w:rsidRPr="00B37783" w:rsidRDefault="00FA2996" w:rsidP="00D524AE">
      <w:pPr>
        <w:pStyle w:val="a3"/>
        <w:tabs>
          <w:tab w:val="left" w:pos="993"/>
        </w:tabs>
        <w:ind w:left="0" w:firstLine="567"/>
      </w:pPr>
    </w:p>
    <w:p w14:paraId="1439B845" w14:textId="460558B2" w:rsidR="00FA2996" w:rsidRPr="00B37783" w:rsidRDefault="00FA2996" w:rsidP="00D524AE">
      <w:pPr>
        <w:pStyle w:val="a3"/>
        <w:numPr>
          <w:ilvl w:val="1"/>
          <w:numId w:val="1"/>
        </w:numPr>
        <w:tabs>
          <w:tab w:val="left" w:pos="993"/>
        </w:tabs>
        <w:ind w:left="0" w:firstLine="567"/>
      </w:pPr>
      <w:r w:rsidRPr="00B37783">
        <w:t>відхилення фактичних строків, термінів від визначених</w:t>
      </w:r>
      <w:r w:rsidR="00721BF4">
        <w:t xml:space="preserve"> у плані відновлення діяльності</w:t>
      </w:r>
      <w:r w:rsidRPr="00B37783">
        <w:t xml:space="preserve"> більше ніж на 10 робочих днів;</w:t>
      </w:r>
    </w:p>
    <w:p w14:paraId="76FD87B8" w14:textId="65AF649A" w:rsidR="00FA2996" w:rsidRPr="00B37783" w:rsidRDefault="00FA2996" w:rsidP="00D524AE">
      <w:pPr>
        <w:tabs>
          <w:tab w:val="left" w:pos="993"/>
        </w:tabs>
        <w:ind w:firstLine="567"/>
      </w:pPr>
    </w:p>
    <w:p w14:paraId="02771CDE" w14:textId="634F1091" w:rsidR="00FA2996" w:rsidRPr="00B37783" w:rsidRDefault="00FA2996" w:rsidP="00D524AE">
      <w:pPr>
        <w:pStyle w:val="a3"/>
        <w:numPr>
          <w:ilvl w:val="1"/>
          <w:numId w:val="1"/>
        </w:numPr>
        <w:tabs>
          <w:tab w:val="left" w:pos="993"/>
        </w:tabs>
        <w:ind w:left="0" w:firstLine="567"/>
      </w:pPr>
      <w:r w:rsidRPr="00B37783">
        <w:t>змін</w:t>
      </w:r>
      <w:r w:rsidR="000242F8" w:rsidRPr="00B37783">
        <w:t>и</w:t>
      </w:r>
      <w:r w:rsidRPr="00B37783">
        <w:t xml:space="preserve"> у законодавстві України, реалізація ризиків, що можуть негативно вплинути на успішну реалізацію заходів, визначених у плані відновлення; </w:t>
      </w:r>
    </w:p>
    <w:p w14:paraId="4E3FFE81" w14:textId="77777777" w:rsidR="00FA2996" w:rsidRPr="00B37783" w:rsidRDefault="00FA2996" w:rsidP="00D524AE">
      <w:pPr>
        <w:pStyle w:val="a3"/>
        <w:tabs>
          <w:tab w:val="left" w:pos="993"/>
        </w:tabs>
        <w:ind w:left="0" w:firstLine="567"/>
      </w:pPr>
    </w:p>
    <w:p w14:paraId="2FE68734" w14:textId="34615ADD" w:rsidR="00FA2996" w:rsidRPr="00B37783" w:rsidRDefault="00FA2996" w:rsidP="00D524AE">
      <w:pPr>
        <w:pStyle w:val="a3"/>
        <w:numPr>
          <w:ilvl w:val="1"/>
          <w:numId w:val="1"/>
        </w:numPr>
        <w:tabs>
          <w:tab w:val="left" w:pos="993"/>
        </w:tabs>
        <w:ind w:left="0" w:firstLine="567"/>
      </w:pPr>
      <w:r w:rsidRPr="00B37783">
        <w:t>не здійснення страховиком заходів, передбачених планом відновлення діяльності/планом фінансування, які віднесені до ключових індикаторів</w:t>
      </w:r>
      <w:r w:rsidR="00676AB7" w:rsidRPr="00B37783">
        <w:t xml:space="preserve"> відновлення фінансового стану</w:t>
      </w:r>
      <w:r w:rsidRPr="00B37783">
        <w:t>;</w:t>
      </w:r>
    </w:p>
    <w:p w14:paraId="5A997115" w14:textId="77777777" w:rsidR="00FA2996" w:rsidRPr="00B37783" w:rsidRDefault="00FA2996" w:rsidP="00D524AE">
      <w:pPr>
        <w:pStyle w:val="a3"/>
        <w:tabs>
          <w:tab w:val="left" w:pos="993"/>
        </w:tabs>
        <w:ind w:left="0" w:firstLine="567"/>
      </w:pPr>
    </w:p>
    <w:p w14:paraId="2ADE8C42" w14:textId="60D6AA43" w:rsidR="00FA2996" w:rsidRPr="00B37783" w:rsidRDefault="00FA2996" w:rsidP="00D524AE">
      <w:pPr>
        <w:pStyle w:val="a3"/>
        <w:numPr>
          <w:ilvl w:val="1"/>
          <w:numId w:val="1"/>
        </w:numPr>
        <w:tabs>
          <w:tab w:val="left" w:pos="993"/>
        </w:tabs>
        <w:ind w:left="0" w:firstLine="567"/>
      </w:pPr>
      <w:r w:rsidRPr="00B37783">
        <w:t>фактичний вплив від реалізації заходів відновлення на діяльність страховика не відповідає очікуваному впливу та запланованим термінам реалізації, включаючи недосягнення значень ключових індикаторів</w:t>
      </w:r>
      <w:r w:rsidR="00676AB7" w:rsidRPr="00B37783">
        <w:t xml:space="preserve"> відновлення фінансового стану</w:t>
      </w:r>
      <w:r w:rsidR="00721BF4">
        <w:t>,</w:t>
      </w:r>
      <w:r w:rsidRPr="00B37783">
        <w:t xml:space="preserve"> визначен</w:t>
      </w:r>
      <w:r w:rsidR="00721BF4">
        <w:t>их</w:t>
      </w:r>
      <w:r w:rsidRPr="00B37783">
        <w:t xml:space="preserve"> у плані відновлення діяльності.</w:t>
      </w:r>
    </w:p>
    <w:p w14:paraId="4B82923C" w14:textId="77777777" w:rsidR="00B07A1C" w:rsidRPr="00B37783" w:rsidRDefault="00B07A1C" w:rsidP="0086030F">
      <w:pPr>
        <w:ind w:left="426"/>
      </w:pPr>
    </w:p>
    <w:p w14:paraId="1D82150F" w14:textId="264EADAC" w:rsidR="00D9031C" w:rsidRPr="00B37783" w:rsidRDefault="00D9031C" w:rsidP="001D6BA7">
      <w:pPr>
        <w:pStyle w:val="1"/>
        <w:spacing w:before="0"/>
        <w:jc w:val="center"/>
        <w:rPr>
          <w:rFonts w:ascii="Times New Roman" w:hAnsi="Times New Roman" w:cs="Times New Roman"/>
          <w:color w:val="auto"/>
          <w:sz w:val="28"/>
          <w:szCs w:val="28"/>
        </w:rPr>
      </w:pPr>
      <w:bookmarkStart w:id="68" w:name="n892"/>
      <w:bookmarkStart w:id="69" w:name="n893"/>
      <w:bookmarkStart w:id="70" w:name="n894"/>
      <w:bookmarkStart w:id="71" w:name="n895"/>
      <w:bookmarkStart w:id="72" w:name="n896"/>
      <w:bookmarkEnd w:id="68"/>
      <w:bookmarkEnd w:id="69"/>
      <w:bookmarkEnd w:id="70"/>
      <w:bookmarkEnd w:id="71"/>
      <w:bookmarkEnd w:id="72"/>
      <w:r w:rsidRPr="00B37783">
        <w:rPr>
          <w:rFonts w:ascii="Times New Roman" w:hAnsi="Times New Roman" w:cs="Times New Roman"/>
          <w:color w:val="auto"/>
          <w:sz w:val="28"/>
          <w:szCs w:val="28"/>
        </w:rPr>
        <w:t>ІV. Порядок та умови прийняття Національним банком рішень про погодження або відхилення плану відновлення діяльності (оновленого плану відновлення діяльності), плану фінансування (оновленого плану фінансування)</w:t>
      </w:r>
    </w:p>
    <w:p w14:paraId="226EAF33" w14:textId="77777777" w:rsidR="00D9031C" w:rsidRPr="00B37783" w:rsidRDefault="00D9031C" w:rsidP="00BE24C8">
      <w:pPr>
        <w:tabs>
          <w:tab w:val="left" w:pos="993"/>
        </w:tabs>
        <w:ind w:firstLine="567"/>
        <w:jc w:val="center"/>
      </w:pPr>
    </w:p>
    <w:p w14:paraId="0B440DB3" w14:textId="4ACDB45D" w:rsidR="00D9031C" w:rsidRPr="00B37783" w:rsidRDefault="00D9031C" w:rsidP="00D524AE">
      <w:pPr>
        <w:pStyle w:val="a3"/>
        <w:numPr>
          <w:ilvl w:val="0"/>
          <w:numId w:val="1"/>
        </w:numPr>
        <w:tabs>
          <w:tab w:val="left" w:pos="993"/>
        </w:tabs>
        <w:ind w:left="0" w:firstLine="567"/>
      </w:pPr>
      <w:r w:rsidRPr="00B37783">
        <w:t>Національний банк здійснює оцінку</w:t>
      </w:r>
      <w:r w:rsidR="00C30A2A" w:rsidRPr="00B37783">
        <w:t xml:space="preserve"> поданого </w:t>
      </w:r>
      <w:r w:rsidR="00EE45A0" w:rsidRPr="00B37783">
        <w:t>для</w:t>
      </w:r>
      <w:r w:rsidR="00C30A2A" w:rsidRPr="00B37783">
        <w:t xml:space="preserve"> погодження страховиком</w:t>
      </w:r>
      <w:r w:rsidRPr="00B37783">
        <w:t xml:space="preserve"> </w:t>
      </w:r>
      <w:r w:rsidRPr="00B37783">
        <w:rPr>
          <w:shd w:val="clear" w:color="auto" w:fill="FFFFFF"/>
        </w:rPr>
        <w:t>плану відновлення діяльності/плану фінансування</w:t>
      </w:r>
      <w:r w:rsidRPr="00B37783">
        <w:t xml:space="preserve"> (оновленого плану відновлення діяльності/плану фінансування) за такими критеріями:</w:t>
      </w:r>
    </w:p>
    <w:p w14:paraId="4CCE3B28" w14:textId="77777777" w:rsidR="00D9031C" w:rsidRPr="00B37783" w:rsidRDefault="00D9031C" w:rsidP="00D524AE">
      <w:pPr>
        <w:pStyle w:val="rvps2"/>
        <w:shd w:val="clear" w:color="auto" w:fill="FFFFFF"/>
        <w:tabs>
          <w:tab w:val="left" w:pos="993"/>
        </w:tabs>
        <w:spacing w:before="0" w:beforeAutospacing="0" w:after="0" w:afterAutospacing="0"/>
        <w:ind w:firstLine="567"/>
        <w:jc w:val="both"/>
        <w:rPr>
          <w:sz w:val="28"/>
          <w:szCs w:val="28"/>
        </w:rPr>
      </w:pPr>
    </w:p>
    <w:p w14:paraId="1EC0510A" w14:textId="77777777" w:rsidR="00D9031C" w:rsidRPr="00B37783" w:rsidRDefault="00D9031C" w:rsidP="00D524AE">
      <w:pPr>
        <w:pStyle w:val="rvps2"/>
        <w:numPr>
          <w:ilvl w:val="1"/>
          <w:numId w:val="3"/>
        </w:numPr>
        <w:shd w:val="clear" w:color="auto" w:fill="FFFFFF"/>
        <w:tabs>
          <w:tab w:val="left" w:pos="993"/>
        </w:tabs>
        <w:spacing w:before="0" w:beforeAutospacing="0" w:after="0" w:afterAutospacing="0"/>
        <w:ind w:left="0" w:firstLine="567"/>
        <w:jc w:val="both"/>
        <w:rPr>
          <w:sz w:val="28"/>
          <w:szCs w:val="28"/>
        </w:rPr>
      </w:pPr>
      <w:bookmarkStart w:id="73" w:name="n226"/>
      <w:bookmarkEnd w:id="73"/>
      <w:r w:rsidRPr="00B37783">
        <w:rPr>
          <w:sz w:val="28"/>
          <w:szCs w:val="28"/>
        </w:rPr>
        <w:t>повнота та якість;</w:t>
      </w:r>
    </w:p>
    <w:p w14:paraId="52F1A880" w14:textId="77777777" w:rsidR="00D9031C" w:rsidRPr="00B37783" w:rsidRDefault="00D9031C" w:rsidP="00D524AE">
      <w:pPr>
        <w:pStyle w:val="rvps2"/>
        <w:shd w:val="clear" w:color="auto" w:fill="FFFFFF"/>
        <w:tabs>
          <w:tab w:val="left" w:pos="993"/>
        </w:tabs>
        <w:spacing w:before="0" w:beforeAutospacing="0" w:after="0" w:afterAutospacing="0"/>
        <w:ind w:firstLine="567"/>
        <w:jc w:val="both"/>
        <w:rPr>
          <w:sz w:val="28"/>
          <w:szCs w:val="28"/>
        </w:rPr>
      </w:pPr>
    </w:p>
    <w:p w14:paraId="1BDA155D" w14:textId="78530636" w:rsidR="00D9031C" w:rsidRPr="00B37783" w:rsidRDefault="00D9031C" w:rsidP="00D524AE">
      <w:pPr>
        <w:pStyle w:val="rvps2"/>
        <w:numPr>
          <w:ilvl w:val="1"/>
          <w:numId w:val="3"/>
        </w:numPr>
        <w:shd w:val="clear" w:color="auto" w:fill="FFFFFF"/>
        <w:tabs>
          <w:tab w:val="left" w:pos="993"/>
        </w:tabs>
        <w:spacing w:before="0" w:beforeAutospacing="0" w:after="0" w:afterAutospacing="0"/>
        <w:ind w:left="0" w:firstLine="567"/>
        <w:jc w:val="both"/>
        <w:rPr>
          <w:sz w:val="28"/>
          <w:szCs w:val="28"/>
        </w:rPr>
      </w:pPr>
      <w:bookmarkStart w:id="74" w:name="n227"/>
      <w:bookmarkEnd w:id="74"/>
      <w:r w:rsidRPr="00B37783">
        <w:rPr>
          <w:sz w:val="28"/>
          <w:szCs w:val="28"/>
        </w:rPr>
        <w:t>реалістичність</w:t>
      </w:r>
      <w:r w:rsidR="004B434F" w:rsidRPr="00B37783">
        <w:rPr>
          <w:sz w:val="28"/>
          <w:szCs w:val="28"/>
        </w:rPr>
        <w:t xml:space="preserve"> та ефективність</w:t>
      </w:r>
      <w:r w:rsidRPr="00B37783">
        <w:rPr>
          <w:sz w:val="28"/>
          <w:szCs w:val="28"/>
        </w:rPr>
        <w:t>.</w:t>
      </w:r>
    </w:p>
    <w:p w14:paraId="1872429D" w14:textId="77777777" w:rsidR="00D9031C" w:rsidRPr="00B37783" w:rsidRDefault="00D9031C" w:rsidP="00D524AE">
      <w:pPr>
        <w:pStyle w:val="rvps2"/>
        <w:shd w:val="clear" w:color="auto" w:fill="FFFFFF"/>
        <w:tabs>
          <w:tab w:val="left" w:pos="993"/>
        </w:tabs>
        <w:spacing w:before="0" w:beforeAutospacing="0" w:after="0" w:afterAutospacing="0"/>
        <w:ind w:firstLine="567"/>
        <w:jc w:val="both"/>
        <w:rPr>
          <w:sz w:val="28"/>
          <w:szCs w:val="28"/>
        </w:rPr>
      </w:pPr>
    </w:p>
    <w:p w14:paraId="727252DB" w14:textId="33697774" w:rsidR="00D9031C" w:rsidRPr="00B37783" w:rsidRDefault="00D9031C" w:rsidP="00D524AE">
      <w:pPr>
        <w:pStyle w:val="a3"/>
        <w:numPr>
          <w:ilvl w:val="0"/>
          <w:numId w:val="1"/>
        </w:numPr>
        <w:tabs>
          <w:tab w:val="left" w:pos="993"/>
        </w:tabs>
        <w:ind w:left="0" w:firstLine="567"/>
      </w:pPr>
      <w:bookmarkStart w:id="75" w:name="n228"/>
      <w:bookmarkEnd w:id="75"/>
      <w:r w:rsidRPr="00B37783">
        <w:t xml:space="preserve">Національний банк здійснює оцінку повноти та якості плану </w:t>
      </w:r>
      <w:r w:rsidRPr="00B37783">
        <w:rPr>
          <w:shd w:val="clear" w:color="auto" w:fill="FFFFFF"/>
        </w:rPr>
        <w:t>відновлення діяльності</w:t>
      </w:r>
      <w:r w:rsidR="001D6BA7" w:rsidRPr="00B37783">
        <w:t> </w:t>
      </w:r>
      <w:r w:rsidRPr="00B37783">
        <w:rPr>
          <w:shd w:val="clear" w:color="auto" w:fill="FFFFFF"/>
        </w:rPr>
        <w:t>/</w:t>
      </w:r>
      <w:r w:rsidR="001D6BA7" w:rsidRPr="00B37783">
        <w:t> </w:t>
      </w:r>
      <w:r w:rsidRPr="00B37783">
        <w:rPr>
          <w:shd w:val="clear" w:color="auto" w:fill="FFFFFF"/>
        </w:rPr>
        <w:t>плану фінансування</w:t>
      </w:r>
      <w:r w:rsidRPr="00B37783">
        <w:t xml:space="preserve"> (оновленого плану відновлення діяльності</w:t>
      </w:r>
      <w:r w:rsidR="001D6BA7" w:rsidRPr="00B37783">
        <w:t> </w:t>
      </w:r>
      <w:r w:rsidRPr="00B37783">
        <w:t>/</w:t>
      </w:r>
      <w:r w:rsidR="001D6BA7" w:rsidRPr="00B37783">
        <w:t> </w:t>
      </w:r>
      <w:r w:rsidRPr="00B37783">
        <w:t xml:space="preserve">плану фінансування) з урахуванням </w:t>
      </w:r>
      <w:r w:rsidR="000242F8" w:rsidRPr="00B37783">
        <w:t>наступного</w:t>
      </w:r>
      <w:r w:rsidRPr="00B37783">
        <w:t>:</w:t>
      </w:r>
    </w:p>
    <w:p w14:paraId="26E182E3" w14:textId="77777777" w:rsidR="00D9031C" w:rsidRPr="00B37783" w:rsidRDefault="00D9031C" w:rsidP="00D524AE">
      <w:pPr>
        <w:pStyle w:val="rvps2"/>
        <w:shd w:val="clear" w:color="auto" w:fill="FFFFFF"/>
        <w:tabs>
          <w:tab w:val="left" w:pos="993"/>
        </w:tabs>
        <w:spacing w:before="0" w:beforeAutospacing="0" w:after="0" w:afterAutospacing="0"/>
        <w:ind w:firstLine="567"/>
        <w:jc w:val="both"/>
        <w:rPr>
          <w:sz w:val="28"/>
          <w:szCs w:val="28"/>
        </w:rPr>
      </w:pPr>
      <w:bookmarkStart w:id="76" w:name="n229"/>
      <w:bookmarkEnd w:id="76"/>
    </w:p>
    <w:p w14:paraId="34670486" w14:textId="77777777" w:rsidR="00D9031C" w:rsidRPr="00B37783" w:rsidRDefault="00D9031C" w:rsidP="00D524AE">
      <w:pPr>
        <w:pStyle w:val="rvps2"/>
        <w:numPr>
          <w:ilvl w:val="1"/>
          <w:numId w:val="4"/>
        </w:numPr>
        <w:shd w:val="clear" w:color="auto" w:fill="FFFFFF"/>
        <w:tabs>
          <w:tab w:val="left" w:pos="993"/>
        </w:tabs>
        <w:spacing w:before="0" w:beforeAutospacing="0" w:after="0" w:afterAutospacing="0"/>
        <w:ind w:left="0" w:firstLine="567"/>
        <w:jc w:val="both"/>
        <w:rPr>
          <w:sz w:val="28"/>
          <w:szCs w:val="28"/>
        </w:rPr>
      </w:pPr>
      <w:r w:rsidRPr="00B37783">
        <w:rPr>
          <w:sz w:val="28"/>
          <w:szCs w:val="28"/>
        </w:rPr>
        <w:t xml:space="preserve">план </w:t>
      </w:r>
      <w:r w:rsidRPr="00B37783">
        <w:rPr>
          <w:sz w:val="28"/>
          <w:szCs w:val="28"/>
          <w:shd w:val="clear" w:color="auto" w:fill="FFFFFF"/>
        </w:rPr>
        <w:t>відновлення діяльності</w:t>
      </w:r>
      <w:r w:rsidR="001D6BA7" w:rsidRPr="00B37783">
        <w:rPr>
          <w:sz w:val="28"/>
          <w:szCs w:val="28"/>
        </w:rPr>
        <w:t> </w:t>
      </w:r>
      <w:r w:rsidRPr="00B37783">
        <w:rPr>
          <w:sz w:val="28"/>
          <w:szCs w:val="28"/>
          <w:shd w:val="clear" w:color="auto" w:fill="FFFFFF"/>
        </w:rPr>
        <w:t>/</w:t>
      </w:r>
      <w:r w:rsidR="001D6BA7" w:rsidRPr="00B37783">
        <w:rPr>
          <w:sz w:val="28"/>
          <w:szCs w:val="28"/>
        </w:rPr>
        <w:t> </w:t>
      </w:r>
      <w:r w:rsidRPr="00B37783">
        <w:rPr>
          <w:sz w:val="28"/>
          <w:szCs w:val="28"/>
          <w:shd w:val="clear" w:color="auto" w:fill="FFFFFF"/>
        </w:rPr>
        <w:t>план фінансування</w:t>
      </w:r>
      <w:r w:rsidRPr="00B37783">
        <w:rPr>
          <w:sz w:val="28"/>
          <w:szCs w:val="28"/>
        </w:rPr>
        <w:t xml:space="preserve"> (оновлений план відновлення діяльності</w:t>
      </w:r>
      <w:r w:rsidR="001D6BA7" w:rsidRPr="00B37783">
        <w:rPr>
          <w:sz w:val="28"/>
          <w:szCs w:val="28"/>
        </w:rPr>
        <w:t> </w:t>
      </w:r>
      <w:r w:rsidRPr="00B37783">
        <w:rPr>
          <w:sz w:val="28"/>
          <w:szCs w:val="28"/>
        </w:rPr>
        <w:t>/</w:t>
      </w:r>
      <w:r w:rsidR="001D6BA7" w:rsidRPr="00B37783">
        <w:rPr>
          <w:sz w:val="28"/>
          <w:szCs w:val="28"/>
        </w:rPr>
        <w:t> </w:t>
      </w:r>
      <w:r w:rsidRPr="00B37783">
        <w:rPr>
          <w:sz w:val="28"/>
          <w:szCs w:val="28"/>
        </w:rPr>
        <w:t>план фінансування) повинен бути комплексним, вичерпним та містити всю необхідну інформацію згідно з вимогами цього Положення;</w:t>
      </w:r>
    </w:p>
    <w:p w14:paraId="6F255C26" w14:textId="77777777" w:rsidR="00D9031C" w:rsidRPr="00B37783" w:rsidRDefault="00D9031C" w:rsidP="00D524AE">
      <w:pPr>
        <w:pStyle w:val="rvps2"/>
        <w:shd w:val="clear" w:color="auto" w:fill="FFFFFF"/>
        <w:tabs>
          <w:tab w:val="left" w:pos="993"/>
        </w:tabs>
        <w:spacing w:before="0" w:beforeAutospacing="0" w:after="0" w:afterAutospacing="0"/>
        <w:ind w:firstLine="567"/>
        <w:jc w:val="both"/>
        <w:rPr>
          <w:sz w:val="28"/>
          <w:szCs w:val="28"/>
        </w:rPr>
      </w:pPr>
      <w:bookmarkStart w:id="77" w:name="n230"/>
      <w:bookmarkEnd w:id="77"/>
    </w:p>
    <w:p w14:paraId="074D04FC" w14:textId="77777777" w:rsidR="00D9031C" w:rsidRPr="00B37783" w:rsidRDefault="00D9031C" w:rsidP="00D524AE">
      <w:pPr>
        <w:pStyle w:val="rvps2"/>
        <w:numPr>
          <w:ilvl w:val="1"/>
          <w:numId w:val="4"/>
        </w:numPr>
        <w:shd w:val="clear" w:color="auto" w:fill="FFFFFF"/>
        <w:tabs>
          <w:tab w:val="left" w:pos="993"/>
        </w:tabs>
        <w:spacing w:before="0" w:beforeAutospacing="0" w:after="0" w:afterAutospacing="0"/>
        <w:ind w:left="0" w:firstLine="567"/>
        <w:jc w:val="both"/>
        <w:rPr>
          <w:sz w:val="28"/>
          <w:szCs w:val="28"/>
        </w:rPr>
      </w:pPr>
      <w:r w:rsidRPr="00B37783">
        <w:rPr>
          <w:sz w:val="28"/>
          <w:szCs w:val="28"/>
        </w:rPr>
        <w:t xml:space="preserve">інформація у плані </w:t>
      </w:r>
      <w:r w:rsidRPr="00B37783">
        <w:rPr>
          <w:sz w:val="28"/>
          <w:szCs w:val="28"/>
          <w:shd w:val="clear" w:color="auto" w:fill="FFFFFF"/>
        </w:rPr>
        <w:t>відновлення діяльності</w:t>
      </w:r>
      <w:r w:rsidR="001D6BA7" w:rsidRPr="00B37783">
        <w:rPr>
          <w:sz w:val="28"/>
          <w:szCs w:val="28"/>
        </w:rPr>
        <w:t> </w:t>
      </w:r>
      <w:r w:rsidRPr="00B37783">
        <w:rPr>
          <w:sz w:val="28"/>
          <w:szCs w:val="28"/>
          <w:shd w:val="clear" w:color="auto" w:fill="FFFFFF"/>
        </w:rPr>
        <w:t>/</w:t>
      </w:r>
      <w:r w:rsidR="001D6BA7" w:rsidRPr="00B37783">
        <w:rPr>
          <w:sz w:val="28"/>
          <w:szCs w:val="28"/>
        </w:rPr>
        <w:t> </w:t>
      </w:r>
      <w:r w:rsidRPr="00B37783">
        <w:rPr>
          <w:sz w:val="28"/>
          <w:szCs w:val="28"/>
          <w:shd w:val="clear" w:color="auto" w:fill="FFFFFF"/>
        </w:rPr>
        <w:t>плані фінансування</w:t>
      </w:r>
      <w:r w:rsidRPr="00B37783">
        <w:rPr>
          <w:sz w:val="28"/>
          <w:szCs w:val="28"/>
        </w:rPr>
        <w:t xml:space="preserve"> (оновленому плані відновлення діяльності</w:t>
      </w:r>
      <w:r w:rsidR="001D6BA7" w:rsidRPr="00B37783">
        <w:rPr>
          <w:sz w:val="28"/>
          <w:szCs w:val="28"/>
        </w:rPr>
        <w:t> </w:t>
      </w:r>
      <w:r w:rsidRPr="00B37783">
        <w:rPr>
          <w:sz w:val="28"/>
          <w:szCs w:val="28"/>
        </w:rPr>
        <w:t>/</w:t>
      </w:r>
      <w:r w:rsidR="001D6BA7" w:rsidRPr="00B37783">
        <w:rPr>
          <w:sz w:val="28"/>
          <w:szCs w:val="28"/>
        </w:rPr>
        <w:t> </w:t>
      </w:r>
      <w:r w:rsidRPr="00B37783">
        <w:rPr>
          <w:sz w:val="28"/>
          <w:szCs w:val="28"/>
        </w:rPr>
        <w:t>плані фінансування) повинна бути актуальною та обґрунтованою;</w:t>
      </w:r>
    </w:p>
    <w:p w14:paraId="30C4EFAB" w14:textId="77777777" w:rsidR="00D9031C" w:rsidRPr="00B37783" w:rsidRDefault="00D9031C" w:rsidP="00D524AE">
      <w:pPr>
        <w:pStyle w:val="rvps2"/>
        <w:shd w:val="clear" w:color="auto" w:fill="FFFFFF"/>
        <w:tabs>
          <w:tab w:val="left" w:pos="993"/>
        </w:tabs>
        <w:spacing w:before="0" w:beforeAutospacing="0" w:after="0" w:afterAutospacing="0"/>
        <w:ind w:firstLine="567"/>
        <w:jc w:val="both"/>
        <w:rPr>
          <w:sz w:val="28"/>
          <w:szCs w:val="28"/>
        </w:rPr>
      </w:pPr>
      <w:bookmarkStart w:id="78" w:name="n231"/>
      <w:bookmarkEnd w:id="78"/>
    </w:p>
    <w:p w14:paraId="0E2B4ED6" w14:textId="77777777" w:rsidR="00D9031C" w:rsidRPr="00B37783" w:rsidRDefault="00D9031C" w:rsidP="00D524AE">
      <w:pPr>
        <w:pStyle w:val="rvps2"/>
        <w:numPr>
          <w:ilvl w:val="1"/>
          <w:numId w:val="4"/>
        </w:numPr>
        <w:shd w:val="clear" w:color="auto" w:fill="FFFFFF"/>
        <w:tabs>
          <w:tab w:val="left" w:pos="993"/>
        </w:tabs>
        <w:spacing w:before="0" w:beforeAutospacing="0" w:after="0" w:afterAutospacing="0"/>
        <w:ind w:left="0" w:firstLine="567"/>
        <w:jc w:val="both"/>
        <w:rPr>
          <w:sz w:val="28"/>
          <w:szCs w:val="28"/>
        </w:rPr>
      </w:pPr>
      <w:r w:rsidRPr="00B37783">
        <w:rPr>
          <w:sz w:val="28"/>
          <w:szCs w:val="28"/>
        </w:rPr>
        <w:t xml:space="preserve">план </w:t>
      </w:r>
      <w:r w:rsidRPr="00B37783">
        <w:rPr>
          <w:sz w:val="28"/>
          <w:szCs w:val="28"/>
          <w:shd w:val="clear" w:color="auto" w:fill="FFFFFF"/>
        </w:rPr>
        <w:t>відновлення діяльності</w:t>
      </w:r>
      <w:r w:rsidR="001D6BA7" w:rsidRPr="00B37783">
        <w:rPr>
          <w:sz w:val="28"/>
          <w:szCs w:val="28"/>
        </w:rPr>
        <w:t> </w:t>
      </w:r>
      <w:r w:rsidRPr="00B37783">
        <w:rPr>
          <w:sz w:val="28"/>
          <w:szCs w:val="28"/>
          <w:shd w:val="clear" w:color="auto" w:fill="FFFFFF"/>
        </w:rPr>
        <w:t>/</w:t>
      </w:r>
      <w:r w:rsidR="001D6BA7" w:rsidRPr="00B37783">
        <w:rPr>
          <w:sz w:val="28"/>
          <w:szCs w:val="28"/>
        </w:rPr>
        <w:t> </w:t>
      </w:r>
      <w:r w:rsidRPr="00B37783">
        <w:rPr>
          <w:sz w:val="28"/>
          <w:szCs w:val="28"/>
          <w:shd w:val="clear" w:color="auto" w:fill="FFFFFF"/>
        </w:rPr>
        <w:t>план фінансування</w:t>
      </w:r>
      <w:r w:rsidRPr="00B37783">
        <w:rPr>
          <w:sz w:val="28"/>
          <w:szCs w:val="28"/>
        </w:rPr>
        <w:t xml:space="preserve"> (оновлений план відновлення діяльності</w:t>
      </w:r>
      <w:r w:rsidR="001D6BA7" w:rsidRPr="00B37783">
        <w:rPr>
          <w:sz w:val="28"/>
          <w:szCs w:val="28"/>
        </w:rPr>
        <w:t> </w:t>
      </w:r>
      <w:r w:rsidRPr="00B37783">
        <w:rPr>
          <w:sz w:val="28"/>
          <w:szCs w:val="28"/>
        </w:rPr>
        <w:t>/</w:t>
      </w:r>
      <w:r w:rsidR="001D6BA7" w:rsidRPr="00B37783">
        <w:rPr>
          <w:sz w:val="28"/>
          <w:szCs w:val="28"/>
        </w:rPr>
        <w:t> </w:t>
      </w:r>
      <w:r w:rsidRPr="00B37783">
        <w:rPr>
          <w:sz w:val="28"/>
          <w:szCs w:val="28"/>
        </w:rPr>
        <w:t>план фінансування) повинен бути чітким, зрозумілим, структурованим, послідовним;</w:t>
      </w:r>
    </w:p>
    <w:p w14:paraId="2E7C27CF" w14:textId="77777777" w:rsidR="00D9031C" w:rsidRPr="00B37783" w:rsidRDefault="00D9031C" w:rsidP="00D524AE">
      <w:pPr>
        <w:pStyle w:val="rvps2"/>
        <w:shd w:val="clear" w:color="auto" w:fill="FFFFFF"/>
        <w:tabs>
          <w:tab w:val="left" w:pos="993"/>
        </w:tabs>
        <w:spacing w:before="0" w:beforeAutospacing="0" w:after="0" w:afterAutospacing="0"/>
        <w:ind w:firstLine="567"/>
        <w:jc w:val="both"/>
        <w:rPr>
          <w:sz w:val="28"/>
          <w:szCs w:val="28"/>
        </w:rPr>
      </w:pPr>
      <w:bookmarkStart w:id="79" w:name="n232"/>
      <w:bookmarkEnd w:id="79"/>
    </w:p>
    <w:p w14:paraId="6C0FEF49" w14:textId="4CC4E839" w:rsidR="00D9031C" w:rsidRPr="00B37783" w:rsidRDefault="00D9031C" w:rsidP="00D524AE">
      <w:pPr>
        <w:pStyle w:val="rvps2"/>
        <w:numPr>
          <w:ilvl w:val="1"/>
          <w:numId w:val="4"/>
        </w:numPr>
        <w:shd w:val="clear" w:color="auto" w:fill="FFFFFF"/>
        <w:tabs>
          <w:tab w:val="left" w:pos="993"/>
        </w:tabs>
        <w:spacing w:before="0" w:beforeAutospacing="0" w:after="0" w:afterAutospacing="0"/>
        <w:ind w:left="0" w:firstLine="567"/>
        <w:jc w:val="both"/>
        <w:rPr>
          <w:sz w:val="28"/>
          <w:szCs w:val="28"/>
        </w:rPr>
      </w:pPr>
      <w:r w:rsidRPr="00B37783">
        <w:rPr>
          <w:sz w:val="28"/>
          <w:szCs w:val="28"/>
        </w:rPr>
        <w:t xml:space="preserve">рівень деталізації та обсяг аналітичної інформації у плані </w:t>
      </w:r>
      <w:r w:rsidRPr="00B37783">
        <w:rPr>
          <w:sz w:val="28"/>
          <w:szCs w:val="28"/>
          <w:shd w:val="clear" w:color="auto" w:fill="FFFFFF"/>
        </w:rPr>
        <w:t>відновлення діяльності</w:t>
      </w:r>
      <w:r w:rsidR="001D6BA7" w:rsidRPr="00B37783">
        <w:rPr>
          <w:sz w:val="28"/>
          <w:szCs w:val="28"/>
        </w:rPr>
        <w:t> </w:t>
      </w:r>
      <w:r w:rsidRPr="00B37783">
        <w:rPr>
          <w:sz w:val="28"/>
          <w:szCs w:val="28"/>
          <w:shd w:val="clear" w:color="auto" w:fill="FFFFFF"/>
        </w:rPr>
        <w:t>/</w:t>
      </w:r>
      <w:r w:rsidR="001D6BA7" w:rsidRPr="00B37783">
        <w:rPr>
          <w:sz w:val="28"/>
          <w:szCs w:val="28"/>
        </w:rPr>
        <w:t> </w:t>
      </w:r>
      <w:r w:rsidRPr="00B37783">
        <w:rPr>
          <w:sz w:val="28"/>
          <w:szCs w:val="28"/>
          <w:shd w:val="clear" w:color="auto" w:fill="FFFFFF"/>
        </w:rPr>
        <w:t>плані фінансування</w:t>
      </w:r>
      <w:r w:rsidRPr="00B37783">
        <w:rPr>
          <w:sz w:val="28"/>
          <w:szCs w:val="28"/>
        </w:rPr>
        <w:t xml:space="preserve"> (оновленому плані відновлення діяльності</w:t>
      </w:r>
      <w:r w:rsidR="001D6BA7" w:rsidRPr="00B37783">
        <w:rPr>
          <w:sz w:val="28"/>
          <w:szCs w:val="28"/>
        </w:rPr>
        <w:t> </w:t>
      </w:r>
      <w:r w:rsidRPr="00B37783">
        <w:rPr>
          <w:sz w:val="28"/>
          <w:szCs w:val="28"/>
        </w:rPr>
        <w:t>/</w:t>
      </w:r>
      <w:r w:rsidR="001D6BA7" w:rsidRPr="00B37783">
        <w:rPr>
          <w:sz w:val="28"/>
          <w:szCs w:val="28"/>
        </w:rPr>
        <w:t> </w:t>
      </w:r>
      <w:r w:rsidRPr="00B37783">
        <w:rPr>
          <w:sz w:val="28"/>
          <w:szCs w:val="28"/>
        </w:rPr>
        <w:t xml:space="preserve">плані фінансування) повинні відповідати </w:t>
      </w:r>
      <w:r w:rsidRPr="00B37783">
        <w:rPr>
          <w:sz w:val="28"/>
          <w:szCs w:val="28"/>
          <w:shd w:val="clear" w:color="auto" w:fill="FFFFFF"/>
        </w:rPr>
        <w:t>розміру страховика,</w:t>
      </w:r>
      <w:r w:rsidR="00E64F0B" w:rsidRPr="00B37783">
        <w:rPr>
          <w:sz w:val="28"/>
          <w:szCs w:val="28"/>
          <w:shd w:val="clear" w:color="auto" w:fill="FFFFFF"/>
        </w:rPr>
        <w:t xml:space="preserve"> </w:t>
      </w:r>
      <w:r w:rsidRPr="00B37783">
        <w:rPr>
          <w:sz w:val="28"/>
          <w:szCs w:val="28"/>
          <w:shd w:val="clear" w:color="auto" w:fill="FFFFFF"/>
        </w:rPr>
        <w:t>особливостям його діяльності, характеру та обсягам страхових послуг, які він надає, профілю ризику</w:t>
      </w:r>
      <w:r w:rsidRPr="00B37783">
        <w:rPr>
          <w:sz w:val="28"/>
          <w:szCs w:val="28"/>
        </w:rPr>
        <w:t>.</w:t>
      </w:r>
    </w:p>
    <w:p w14:paraId="3A5BC17A" w14:textId="77777777" w:rsidR="00D9031C" w:rsidRPr="00B37783" w:rsidRDefault="00D9031C" w:rsidP="00D524AE">
      <w:pPr>
        <w:pStyle w:val="rvps2"/>
        <w:shd w:val="clear" w:color="auto" w:fill="FFFFFF"/>
        <w:tabs>
          <w:tab w:val="left" w:pos="993"/>
        </w:tabs>
        <w:spacing w:before="0" w:beforeAutospacing="0" w:after="0" w:afterAutospacing="0"/>
        <w:ind w:firstLine="567"/>
        <w:jc w:val="both"/>
        <w:rPr>
          <w:sz w:val="28"/>
          <w:szCs w:val="28"/>
        </w:rPr>
      </w:pPr>
      <w:bookmarkStart w:id="80" w:name="n233"/>
      <w:bookmarkStart w:id="81" w:name="n234"/>
      <w:bookmarkEnd w:id="80"/>
      <w:bookmarkEnd w:id="81"/>
    </w:p>
    <w:p w14:paraId="6D1A25D5" w14:textId="390DC2CD" w:rsidR="00D9031C" w:rsidRPr="00B37783" w:rsidRDefault="00D9031C" w:rsidP="00D524AE">
      <w:pPr>
        <w:pStyle w:val="a3"/>
        <w:numPr>
          <w:ilvl w:val="0"/>
          <w:numId w:val="1"/>
        </w:numPr>
        <w:tabs>
          <w:tab w:val="left" w:pos="993"/>
        </w:tabs>
        <w:ind w:left="0" w:firstLine="567"/>
      </w:pPr>
      <w:r w:rsidRPr="00B37783">
        <w:t>Національний банк під час оцінки реалістичності</w:t>
      </w:r>
      <w:r w:rsidR="0063770E" w:rsidRPr="00B37783">
        <w:t xml:space="preserve"> та ефективності</w:t>
      </w:r>
      <w:r w:rsidRPr="00B37783">
        <w:t xml:space="preserve"> плану </w:t>
      </w:r>
      <w:r w:rsidRPr="00B37783">
        <w:rPr>
          <w:shd w:val="clear" w:color="auto" w:fill="FFFFFF"/>
        </w:rPr>
        <w:t>відновлення діяльності</w:t>
      </w:r>
      <w:r w:rsidR="001D6BA7" w:rsidRPr="00B37783">
        <w:t> </w:t>
      </w:r>
      <w:r w:rsidRPr="00B37783">
        <w:rPr>
          <w:shd w:val="clear" w:color="auto" w:fill="FFFFFF"/>
        </w:rPr>
        <w:t>/</w:t>
      </w:r>
      <w:r w:rsidR="001D6BA7" w:rsidRPr="00B37783">
        <w:t> </w:t>
      </w:r>
      <w:r w:rsidRPr="00B37783">
        <w:rPr>
          <w:shd w:val="clear" w:color="auto" w:fill="FFFFFF"/>
        </w:rPr>
        <w:t>плану фінансування</w:t>
      </w:r>
      <w:r w:rsidRPr="00B37783">
        <w:t xml:space="preserve"> (оновленого плану відновлення діяльності</w:t>
      </w:r>
      <w:r w:rsidR="001D6BA7" w:rsidRPr="00B37783">
        <w:t> </w:t>
      </w:r>
      <w:r w:rsidRPr="00B37783">
        <w:t>/</w:t>
      </w:r>
      <w:r w:rsidR="001D6BA7" w:rsidRPr="00B37783">
        <w:t> </w:t>
      </w:r>
      <w:r w:rsidRPr="00B37783">
        <w:t xml:space="preserve">плану фінансування) враховує наявність у плані </w:t>
      </w:r>
      <w:r w:rsidRPr="00B37783">
        <w:rPr>
          <w:shd w:val="clear" w:color="auto" w:fill="FFFFFF"/>
        </w:rPr>
        <w:t>відновлення діяльності</w:t>
      </w:r>
      <w:r w:rsidR="001D6BA7" w:rsidRPr="00B37783">
        <w:t> </w:t>
      </w:r>
      <w:r w:rsidRPr="00B37783">
        <w:rPr>
          <w:shd w:val="clear" w:color="auto" w:fill="FFFFFF"/>
        </w:rPr>
        <w:t>/</w:t>
      </w:r>
      <w:r w:rsidR="001D6BA7" w:rsidRPr="00B37783">
        <w:t> </w:t>
      </w:r>
      <w:r w:rsidRPr="00B37783">
        <w:rPr>
          <w:shd w:val="clear" w:color="auto" w:fill="FFFFFF"/>
        </w:rPr>
        <w:t>плані фінансування</w:t>
      </w:r>
      <w:r w:rsidRPr="00B37783">
        <w:t xml:space="preserve"> (оновленому плані відновлення діяльності</w:t>
      </w:r>
      <w:r w:rsidR="001D6BA7" w:rsidRPr="00B37783">
        <w:t> </w:t>
      </w:r>
      <w:r w:rsidRPr="00B37783">
        <w:t>/</w:t>
      </w:r>
      <w:r w:rsidR="001D6BA7" w:rsidRPr="00B37783">
        <w:t> </w:t>
      </w:r>
      <w:r w:rsidRPr="00B37783">
        <w:t>плані фінансування) достатнього обґрунтування щодо:</w:t>
      </w:r>
    </w:p>
    <w:p w14:paraId="19119ADE" w14:textId="77777777" w:rsidR="00D9031C" w:rsidRPr="00B37783" w:rsidRDefault="00D9031C" w:rsidP="00D524AE">
      <w:pPr>
        <w:pStyle w:val="rvps2"/>
        <w:shd w:val="clear" w:color="auto" w:fill="FFFFFF"/>
        <w:tabs>
          <w:tab w:val="left" w:pos="993"/>
        </w:tabs>
        <w:spacing w:before="0" w:beforeAutospacing="0" w:after="0" w:afterAutospacing="0"/>
        <w:ind w:firstLine="567"/>
        <w:jc w:val="both"/>
        <w:rPr>
          <w:sz w:val="28"/>
          <w:szCs w:val="28"/>
        </w:rPr>
      </w:pPr>
      <w:bookmarkStart w:id="82" w:name="n235"/>
      <w:bookmarkEnd w:id="82"/>
    </w:p>
    <w:p w14:paraId="536F0373" w14:textId="77777777" w:rsidR="00D9031C" w:rsidRPr="00B37783" w:rsidRDefault="00D9031C" w:rsidP="00D524AE">
      <w:pPr>
        <w:pStyle w:val="rvps2"/>
        <w:numPr>
          <w:ilvl w:val="1"/>
          <w:numId w:val="5"/>
        </w:numPr>
        <w:shd w:val="clear" w:color="auto" w:fill="FFFFFF"/>
        <w:tabs>
          <w:tab w:val="left" w:pos="993"/>
        </w:tabs>
        <w:spacing w:before="0" w:beforeAutospacing="0" w:after="0" w:afterAutospacing="0"/>
        <w:ind w:left="0" w:firstLine="567"/>
        <w:jc w:val="both"/>
        <w:rPr>
          <w:sz w:val="28"/>
          <w:szCs w:val="28"/>
        </w:rPr>
      </w:pPr>
      <w:bookmarkStart w:id="83" w:name="n236"/>
      <w:bookmarkStart w:id="84" w:name="n238"/>
      <w:bookmarkEnd w:id="83"/>
      <w:bookmarkEnd w:id="84"/>
      <w:r w:rsidRPr="00B37783">
        <w:rPr>
          <w:sz w:val="28"/>
          <w:szCs w:val="28"/>
        </w:rPr>
        <w:t xml:space="preserve">прийнятності варіанту відновлення, який повинен включати достатню кількість придатних для реалізації ефективних і реалістичних заходів щодо відновлення </w:t>
      </w:r>
      <w:r w:rsidRPr="00B37783">
        <w:rPr>
          <w:sz w:val="28"/>
          <w:szCs w:val="28"/>
          <w:shd w:val="clear" w:color="auto" w:fill="FFFFFF"/>
        </w:rPr>
        <w:t>фінансового стану страховика та виконання ним вимог до капіталу платоспроможності</w:t>
      </w:r>
      <w:r w:rsidR="001D6BA7" w:rsidRPr="00B37783">
        <w:rPr>
          <w:sz w:val="28"/>
          <w:szCs w:val="28"/>
        </w:rPr>
        <w:t> </w:t>
      </w:r>
      <w:r w:rsidR="00EC753B" w:rsidRPr="00B37783">
        <w:rPr>
          <w:sz w:val="28"/>
          <w:szCs w:val="28"/>
          <w:shd w:val="clear" w:color="auto" w:fill="FFFFFF"/>
        </w:rPr>
        <w:t>/</w:t>
      </w:r>
      <w:r w:rsidR="001D6BA7" w:rsidRPr="00B37783">
        <w:rPr>
          <w:sz w:val="28"/>
          <w:szCs w:val="28"/>
        </w:rPr>
        <w:t> </w:t>
      </w:r>
      <w:r w:rsidR="00EC753B" w:rsidRPr="00B37783">
        <w:rPr>
          <w:sz w:val="28"/>
          <w:szCs w:val="28"/>
          <w:shd w:val="clear" w:color="auto" w:fill="FFFFFF"/>
        </w:rPr>
        <w:t>мінімального капіталу</w:t>
      </w:r>
      <w:r w:rsidRPr="00B37783">
        <w:rPr>
          <w:sz w:val="28"/>
          <w:szCs w:val="28"/>
        </w:rPr>
        <w:t>, із урахуванням залежності страховика від дій третіх осіб та досвіду практичного застосування страховиком подібних заходів;</w:t>
      </w:r>
    </w:p>
    <w:p w14:paraId="64E43395" w14:textId="77777777" w:rsidR="00D9031C" w:rsidRPr="00B37783" w:rsidRDefault="00D9031C" w:rsidP="00D524AE">
      <w:pPr>
        <w:pStyle w:val="rvps2"/>
        <w:shd w:val="clear" w:color="auto" w:fill="FFFFFF"/>
        <w:tabs>
          <w:tab w:val="left" w:pos="993"/>
        </w:tabs>
        <w:spacing w:before="0" w:beforeAutospacing="0" w:after="0" w:afterAutospacing="0"/>
        <w:ind w:firstLine="567"/>
        <w:jc w:val="both"/>
        <w:rPr>
          <w:sz w:val="28"/>
          <w:szCs w:val="28"/>
        </w:rPr>
      </w:pPr>
    </w:p>
    <w:p w14:paraId="219BCF0C" w14:textId="0B8721D5" w:rsidR="00D9031C" w:rsidRPr="00B37783" w:rsidRDefault="00D9031C" w:rsidP="00D524AE">
      <w:pPr>
        <w:pStyle w:val="rvps2"/>
        <w:numPr>
          <w:ilvl w:val="1"/>
          <w:numId w:val="5"/>
        </w:numPr>
        <w:shd w:val="clear" w:color="auto" w:fill="FFFFFF"/>
        <w:tabs>
          <w:tab w:val="left" w:pos="993"/>
        </w:tabs>
        <w:spacing w:before="0" w:beforeAutospacing="0" w:after="0" w:afterAutospacing="0"/>
        <w:ind w:left="0" w:firstLine="567"/>
        <w:jc w:val="both"/>
        <w:rPr>
          <w:sz w:val="28"/>
          <w:szCs w:val="28"/>
        </w:rPr>
      </w:pPr>
      <w:bookmarkStart w:id="85" w:name="n239"/>
      <w:bookmarkEnd w:id="85"/>
      <w:r w:rsidRPr="00B37783">
        <w:rPr>
          <w:sz w:val="28"/>
          <w:szCs w:val="28"/>
        </w:rPr>
        <w:t>реалістичності строків реалізації варіанту відновлення та їх узгодженості із відповідними внутрішніми процедурами страховика, вимогами законодавства України</w:t>
      </w:r>
      <w:r w:rsidR="000015B9" w:rsidRPr="00B37783">
        <w:rPr>
          <w:sz w:val="28"/>
          <w:szCs w:val="28"/>
        </w:rPr>
        <w:t>;</w:t>
      </w:r>
    </w:p>
    <w:p w14:paraId="7162B2C2" w14:textId="77777777" w:rsidR="000015B9" w:rsidRPr="00B37783" w:rsidRDefault="000015B9" w:rsidP="00D524AE">
      <w:pPr>
        <w:pStyle w:val="rvps2"/>
        <w:shd w:val="clear" w:color="auto" w:fill="FFFFFF"/>
        <w:tabs>
          <w:tab w:val="left" w:pos="993"/>
        </w:tabs>
        <w:spacing w:before="0" w:beforeAutospacing="0" w:after="0" w:afterAutospacing="0"/>
        <w:ind w:firstLine="567"/>
        <w:jc w:val="both"/>
        <w:rPr>
          <w:sz w:val="28"/>
          <w:szCs w:val="28"/>
        </w:rPr>
      </w:pPr>
      <w:bookmarkStart w:id="86" w:name="n240"/>
      <w:bookmarkEnd w:id="86"/>
    </w:p>
    <w:p w14:paraId="7270AD8A" w14:textId="5648D79E" w:rsidR="000015B9" w:rsidRPr="00B37783" w:rsidRDefault="000015B9" w:rsidP="00D524AE">
      <w:pPr>
        <w:pStyle w:val="rvps2"/>
        <w:numPr>
          <w:ilvl w:val="1"/>
          <w:numId w:val="5"/>
        </w:numPr>
        <w:shd w:val="clear" w:color="auto" w:fill="FFFFFF"/>
        <w:tabs>
          <w:tab w:val="left" w:pos="993"/>
        </w:tabs>
        <w:spacing w:before="0" w:beforeAutospacing="0" w:after="0" w:afterAutospacing="0"/>
        <w:ind w:left="0" w:firstLine="567"/>
        <w:jc w:val="both"/>
        <w:rPr>
          <w:sz w:val="28"/>
          <w:szCs w:val="28"/>
        </w:rPr>
      </w:pPr>
      <w:r w:rsidRPr="00B37783">
        <w:rPr>
          <w:sz w:val="28"/>
          <w:szCs w:val="28"/>
        </w:rPr>
        <w:t>ефективності механізмів управління та контролю за реалізацією плану відновлення діяльності </w:t>
      </w:r>
      <w:r w:rsidRPr="00B37783">
        <w:rPr>
          <w:sz w:val="28"/>
          <w:szCs w:val="28"/>
          <w:shd w:val="clear" w:color="auto" w:fill="FFFFFF"/>
        </w:rPr>
        <w:t>/</w:t>
      </w:r>
      <w:r w:rsidRPr="00B37783">
        <w:rPr>
          <w:sz w:val="28"/>
          <w:szCs w:val="28"/>
        </w:rPr>
        <w:t> </w:t>
      </w:r>
      <w:r w:rsidRPr="00B37783">
        <w:rPr>
          <w:sz w:val="28"/>
          <w:szCs w:val="28"/>
          <w:shd w:val="clear" w:color="auto" w:fill="FFFFFF"/>
        </w:rPr>
        <w:t>плану фінансування</w:t>
      </w:r>
      <w:r w:rsidRPr="00B37783">
        <w:rPr>
          <w:sz w:val="28"/>
          <w:szCs w:val="28"/>
        </w:rPr>
        <w:t xml:space="preserve"> (оновленого плану відновлення діяльності / плану фінансування)</w:t>
      </w:r>
      <w:r w:rsidR="00864B33" w:rsidRPr="00B37783">
        <w:rPr>
          <w:sz w:val="28"/>
          <w:szCs w:val="28"/>
        </w:rPr>
        <w:t>, ключових індикаторів</w:t>
      </w:r>
      <w:r w:rsidR="00676AB7" w:rsidRPr="00B37783">
        <w:rPr>
          <w:sz w:val="28"/>
          <w:szCs w:val="28"/>
        </w:rPr>
        <w:t xml:space="preserve"> відновлення фінансового стану,</w:t>
      </w:r>
      <w:r w:rsidR="00FD0E99" w:rsidRPr="00B37783">
        <w:rPr>
          <w:sz w:val="28"/>
          <w:szCs w:val="28"/>
        </w:rPr>
        <w:t xml:space="preserve"> </w:t>
      </w:r>
      <w:r w:rsidR="00DD7D62" w:rsidRPr="00B37783">
        <w:rPr>
          <w:sz w:val="28"/>
          <w:szCs w:val="28"/>
        </w:rPr>
        <w:t>повного та своєчасного виконання заходів відновлення</w:t>
      </w:r>
      <w:r w:rsidR="00FD0E99" w:rsidRPr="00B37783">
        <w:rPr>
          <w:sz w:val="28"/>
          <w:szCs w:val="28"/>
        </w:rPr>
        <w:t>.</w:t>
      </w:r>
      <w:r w:rsidR="00864B33" w:rsidRPr="00B37783">
        <w:rPr>
          <w:sz w:val="28"/>
          <w:szCs w:val="28"/>
        </w:rPr>
        <w:t xml:space="preserve"> </w:t>
      </w:r>
    </w:p>
    <w:p w14:paraId="13EA7987" w14:textId="14EC54D7" w:rsidR="00D9031C" w:rsidRPr="00B37783" w:rsidRDefault="00D9031C" w:rsidP="00D524AE">
      <w:pPr>
        <w:pStyle w:val="a3"/>
        <w:tabs>
          <w:tab w:val="left" w:pos="993"/>
        </w:tabs>
        <w:ind w:left="0" w:firstLine="567"/>
      </w:pPr>
      <w:bookmarkStart w:id="87" w:name="n241"/>
      <w:bookmarkEnd w:id="87"/>
    </w:p>
    <w:p w14:paraId="5DB1244F" w14:textId="77777777" w:rsidR="00D9031C" w:rsidRPr="00B37783" w:rsidRDefault="00D9031C" w:rsidP="00D524AE">
      <w:pPr>
        <w:pStyle w:val="a3"/>
        <w:numPr>
          <w:ilvl w:val="0"/>
          <w:numId w:val="1"/>
        </w:numPr>
        <w:tabs>
          <w:tab w:val="left" w:pos="993"/>
        </w:tabs>
        <w:ind w:left="0" w:firstLine="567"/>
      </w:pPr>
      <w:bookmarkStart w:id="88" w:name="n242"/>
      <w:bookmarkStart w:id="89" w:name="n243"/>
      <w:bookmarkStart w:id="90" w:name="n244"/>
      <w:bookmarkEnd w:id="88"/>
      <w:bookmarkEnd w:id="89"/>
      <w:bookmarkEnd w:id="90"/>
      <w:r w:rsidRPr="00B37783">
        <w:t>Національний банк під час оцінки плану відновлення діяльності</w:t>
      </w:r>
      <w:r w:rsidR="001D6BA7" w:rsidRPr="00B37783">
        <w:t> </w:t>
      </w:r>
      <w:r w:rsidRPr="00B37783">
        <w:rPr>
          <w:shd w:val="clear" w:color="auto" w:fill="FFFFFF"/>
        </w:rPr>
        <w:t>/</w:t>
      </w:r>
      <w:r w:rsidR="001D6BA7" w:rsidRPr="00B37783">
        <w:t> </w:t>
      </w:r>
      <w:r w:rsidRPr="00B37783">
        <w:rPr>
          <w:shd w:val="clear" w:color="auto" w:fill="FFFFFF"/>
        </w:rPr>
        <w:t>плану фінансування</w:t>
      </w:r>
      <w:r w:rsidRPr="00B37783">
        <w:t xml:space="preserve"> (оновленого плану відновлення діяльності</w:t>
      </w:r>
      <w:r w:rsidR="001D6BA7" w:rsidRPr="00B37783">
        <w:t> </w:t>
      </w:r>
      <w:r w:rsidRPr="00B37783">
        <w:t>/</w:t>
      </w:r>
      <w:r w:rsidR="001D6BA7" w:rsidRPr="00B37783">
        <w:t> </w:t>
      </w:r>
      <w:r w:rsidRPr="00B37783">
        <w:t>плану фінансування) за потреби вимагає від страховика надання пояснень та додаткової інформації.</w:t>
      </w:r>
    </w:p>
    <w:p w14:paraId="6FCAC68F" w14:textId="77777777" w:rsidR="00D9031C" w:rsidRPr="00B37783" w:rsidRDefault="00D9031C" w:rsidP="00D524AE">
      <w:pPr>
        <w:tabs>
          <w:tab w:val="left" w:pos="993"/>
        </w:tabs>
        <w:ind w:firstLine="567"/>
      </w:pPr>
    </w:p>
    <w:p w14:paraId="51305050" w14:textId="77777777" w:rsidR="00D9031C" w:rsidRPr="00B37783" w:rsidRDefault="00D9031C" w:rsidP="00D524AE">
      <w:pPr>
        <w:pStyle w:val="a3"/>
        <w:numPr>
          <w:ilvl w:val="0"/>
          <w:numId w:val="1"/>
        </w:numPr>
        <w:tabs>
          <w:tab w:val="left" w:pos="993"/>
        </w:tabs>
        <w:ind w:left="0" w:firstLine="567"/>
      </w:pPr>
      <w:r w:rsidRPr="00B37783">
        <w:t>Страховик при поданні до Національного банку на погодження плану відновлення діяльності</w:t>
      </w:r>
      <w:r w:rsidR="001D6BA7" w:rsidRPr="00B37783">
        <w:t> </w:t>
      </w:r>
      <w:r w:rsidRPr="00B37783">
        <w:rPr>
          <w:shd w:val="clear" w:color="auto" w:fill="FFFFFF"/>
        </w:rPr>
        <w:t>/</w:t>
      </w:r>
      <w:r w:rsidR="001D6BA7" w:rsidRPr="00B37783">
        <w:t> </w:t>
      </w:r>
      <w:r w:rsidRPr="00B37783">
        <w:rPr>
          <w:shd w:val="clear" w:color="auto" w:fill="FFFFFF"/>
        </w:rPr>
        <w:t>плану фінансування</w:t>
      </w:r>
      <w:r w:rsidRPr="00B37783">
        <w:t xml:space="preserve"> (оновленого плану відновлення діяльності</w:t>
      </w:r>
      <w:r w:rsidR="001D6BA7" w:rsidRPr="00B37783">
        <w:t> </w:t>
      </w:r>
      <w:r w:rsidRPr="00B37783">
        <w:t>/</w:t>
      </w:r>
      <w:r w:rsidR="001D6BA7" w:rsidRPr="00B37783">
        <w:t> </w:t>
      </w:r>
      <w:r w:rsidRPr="00B37783">
        <w:t xml:space="preserve">плану фінансування) має право подати документи, що підтверджують відомості та інформацію, зазначену </w:t>
      </w:r>
      <w:r w:rsidR="00BC06AE" w:rsidRPr="00B37783">
        <w:t xml:space="preserve">в </w:t>
      </w:r>
      <w:r w:rsidRPr="00B37783">
        <w:t>такому плані.</w:t>
      </w:r>
    </w:p>
    <w:p w14:paraId="4585EA59" w14:textId="77777777" w:rsidR="00D9031C" w:rsidRPr="00B37783" w:rsidRDefault="00D9031C" w:rsidP="00D524AE">
      <w:pPr>
        <w:tabs>
          <w:tab w:val="left" w:pos="993"/>
        </w:tabs>
        <w:ind w:firstLine="567"/>
      </w:pPr>
    </w:p>
    <w:p w14:paraId="3D7C37A4" w14:textId="57EC4C28" w:rsidR="00D9031C" w:rsidRPr="00B37783" w:rsidRDefault="00D9031C" w:rsidP="00D524AE">
      <w:pPr>
        <w:pStyle w:val="a3"/>
        <w:numPr>
          <w:ilvl w:val="0"/>
          <w:numId w:val="1"/>
        </w:numPr>
        <w:tabs>
          <w:tab w:val="left" w:pos="993"/>
        </w:tabs>
        <w:ind w:left="0" w:firstLine="567"/>
      </w:pPr>
      <w:r w:rsidRPr="00B37783">
        <w:t xml:space="preserve">Національний банк </w:t>
      </w:r>
      <w:r w:rsidR="00F05F6A" w:rsidRPr="00B37783">
        <w:t>протягом 15 робочих днів після надходження</w:t>
      </w:r>
      <w:r w:rsidRPr="00B37783">
        <w:t xml:space="preserve"> відповідно до вимог пункту </w:t>
      </w:r>
      <w:r w:rsidR="00D65B63" w:rsidRPr="00B37783">
        <w:t>1</w:t>
      </w:r>
      <w:r w:rsidR="00D65B63">
        <w:t>6</w:t>
      </w:r>
      <w:r w:rsidR="00D65B63" w:rsidRPr="00B37783">
        <w:t xml:space="preserve"> </w:t>
      </w:r>
      <w:r w:rsidRPr="00B37783">
        <w:t>розділу ІІ</w:t>
      </w:r>
      <w:r w:rsidR="00BC06AE" w:rsidRPr="00B37783">
        <w:t>І</w:t>
      </w:r>
      <w:r w:rsidRPr="00B37783">
        <w:t xml:space="preserve"> цього Положення плану відновлення діяльності (оновленого плану відновлення діяльності)</w:t>
      </w:r>
      <w:r w:rsidR="001D6BA7" w:rsidRPr="00B37783">
        <w:t> </w:t>
      </w:r>
      <w:r w:rsidR="00F70628" w:rsidRPr="00B37783">
        <w:t xml:space="preserve">або </w:t>
      </w:r>
      <w:r w:rsidRPr="00B37783">
        <w:t xml:space="preserve">протягом 10 робочих днів </w:t>
      </w:r>
      <w:r w:rsidR="00F05F6A" w:rsidRPr="00B37783">
        <w:t>після надходження</w:t>
      </w:r>
      <w:r w:rsidR="00F70628" w:rsidRPr="00B37783">
        <w:t xml:space="preserve"> </w:t>
      </w:r>
      <w:r w:rsidRPr="00B37783">
        <w:t>плану фінансування приймає одне з таких рішень:</w:t>
      </w:r>
    </w:p>
    <w:p w14:paraId="616F6A37" w14:textId="77777777" w:rsidR="00D9031C" w:rsidRPr="00B37783" w:rsidRDefault="00D9031C" w:rsidP="00D524AE">
      <w:pPr>
        <w:tabs>
          <w:tab w:val="left" w:pos="993"/>
        </w:tabs>
        <w:ind w:firstLine="567"/>
      </w:pPr>
    </w:p>
    <w:p w14:paraId="0A4A9F71" w14:textId="77777777" w:rsidR="00D9031C" w:rsidRPr="00B37783" w:rsidRDefault="00D9031C" w:rsidP="00D524AE">
      <w:pPr>
        <w:pStyle w:val="a3"/>
        <w:numPr>
          <w:ilvl w:val="1"/>
          <w:numId w:val="6"/>
        </w:numPr>
        <w:tabs>
          <w:tab w:val="left" w:pos="993"/>
        </w:tabs>
        <w:ind w:left="0" w:firstLine="567"/>
      </w:pPr>
      <w:r w:rsidRPr="00B37783">
        <w:t>про погодження плану відновлення діяльності (</w:t>
      </w:r>
      <w:r w:rsidRPr="00B37783">
        <w:rPr>
          <w:shd w:val="clear" w:color="auto" w:fill="FFFFFF"/>
        </w:rPr>
        <w:t>оновленого плану відновлення діяльності</w:t>
      </w:r>
      <w:r w:rsidRPr="00B37783">
        <w:t>)</w:t>
      </w:r>
      <w:r w:rsidR="001D6BA7" w:rsidRPr="00B37783">
        <w:t> </w:t>
      </w:r>
      <w:r w:rsidRPr="00B37783">
        <w:t>/</w:t>
      </w:r>
      <w:r w:rsidR="001D6BA7" w:rsidRPr="00B37783">
        <w:t> </w:t>
      </w:r>
      <w:r w:rsidRPr="00B37783">
        <w:t>плану фінансування;</w:t>
      </w:r>
    </w:p>
    <w:p w14:paraId="6BD37542" w14:textId="77777777" w:rsidR="00D9031C" w:rsidRPr="00B37783" w:rsidRDefault="00D9031C" w:rsidP="00D524AE">
      <w:pPr>
        <w:tabs>
          <w:tab w:val="left" w:pos="993"/>
        </w:tabs>
        <w:ind w:firstLine="567"/>
      </w:pPr>
    </w:p>
    <w:p w14:paraId="2A46628F" w14:textId="77777777" w:rsidR="00D9031C" w:rsidRPr="00B37783" w:rsidRDefault="00D9031C" w:rsidP="00D524AE">
      <w:pPr>
        <w:pStyle w:val="a3"/>
        <w:numPr>
          <w:ilvl w:val="1"/>
          <w:numId w:val="6"/>
        </w:numPr>
        <w:tabs>
          <w:tab w:val="left" w:pos="993"/>
        </w:tabs>
        <w:ind w:left="0" w:firstLine="567"/>
      </w:pPr>
      <w:r w:rsidRPr="00B37783">
        <w:lastRenderedPageBreak/>
        <w:t>про відхилення плану відновлення діяльності (</w:t>
      </w:r>
      <w:r w:rsidRPr="00B37783">
        <w:rPr>
          <w:shd w:val="clear" w:color="auto" w:fill="FFFFFF"/>
        </w:rPr>
        <w:t>оновленого плану відновлення діяльності</w:t>
      </w:r>
      <w:r w:rsidRPr="00B37783">
        <w:t>)</w:t>
      </w:r>
      <w:r w:rsidR="001D6BA7" w:rsidRPr="00B37783">
        <w:t> </w:t>
      </w:r>
      <w:r w:rsidRPr="00B37783">
        <w:t>/</w:t>
      </w:r>
      <w:r w:rsidR="001D6BA7" w:rsidRPr="00B37783">
        <w:t> </w:t>
      </w:r>
      <w:r w:rsidRPr="00B37783">
        <w:t>плану фінансування.</w:t>
      </w:r>
    </w:p>
    <w:p w14:paraId="693FCBE8" w14:textId="1F32701A" w:rsidR="00D9031C" w:rsidRPr="00B37783" w:rsidRDefault="000A7B69" w:rsidP="00D524AE">
      <w:pPr>
        <w:tabs>
          <w:tab w:val="left" w:pos="993"/>
        </w:tabs>
        <w:ind w:firstLine="567"/>
      </w:pPr>
      <w:r w:rsidRPr="00B37783">
        <w:t xml:space="preserve">Рішення, зазначені в пункті </w:t>
      </w:r>
      <w:r w:rsidR="008E5DB0" w:rsidRPr="00B37783">
        <w:t>2</w:t>
      </w:r>
      <w:r w:rsidR="00D65B63">
        <w:t>6</w:t>
      </w:r>
      <w:r w:rsidR="008E5DB0" w:rsidRPr="00B37783">
        <w:t xml:space="preserve"> </w:t>
      </w:r>
      <w:r w:rsidRPr="00B37783">
        <w:t>розділу IV цього Положення, приймає Комітет з питань нагляду та регулювання діяльності ринків небанківських фінансових послуг (далі – Комітет з нагляду).</w:t>
      </w:r>
    </w:p>
    <w:p w14:paraId="4F7E79D1" w14:textId="77777777" w:rsidR="004F09A4" w:rsidRPr="00B37783" w:rsidRDefault="004F09A4" w:rsidP="00D524AE">
      <w:pPr>
        <w:tabs>
          <w:tab w:val="left" w:pos="993"/>
        </w:tabs>
        <w:ind w:firstLine="567"/>
      </w:pPr>
    </w:p>
    <w:p w14:paraId="3FF990C6" w14:textId="6D03598D" w:rsidR="003D790E" w:rsidRPr="00B37783" w:rsidRDefault="003D790E" w:rsidP="00D524AE">
      <w:pPr>
        <w:pStyle w:val="a3"/>
        <w:numPr>
          <w:ilvl w:val="0"/>
          <w:numId w:val="1"/>
        </w:numPr>
        <w:tabs>
          <w:tab w:val="left" w:pos="993"/>
        </w:tabs>
        <w:ind w:left="0" w:firstLine="567"/>
      </w:pPr>
      <w:r w:rsidRPr="00B37783">
        <w:t>Подання страховиком</w:t>
      </w:r>
      <w:r w:rsidR="00E62C69" w:rsidRPr="00B37783">
        <w:t xml:space="preserve"> вмотивованого</w:t>
      </w:r>
      <w:r w:rsidRPr="00B37783">
        <w:t xml:space="preserve"> звернення</w:t>
      </w:r>
      <w:r w:rsidR="009E3AC6" w:rsidRPr="00B37783">
        <w:t xml:space="preserve"> </w:t>
      </w:r>
      <w:r w:rsidRPr="00B37783">
        <w:t>у довільній формі про подовження строку реалізації плану відновлення діяльності (далі – звернення про подовження строку) не зупиняє обов’язку страховика реалізовувати план відновлення діяльності, щодо якого Національним банком прийнято рішення про його погодження.</w:t>
      </w:r>
    </w:p>
    <w:p w14:paraId="334D30CE" w14:textId="77777777" w:rsidR="003D790E" w:rsidRPr="00B37783" w:rsidRDefault="003D790E" w:rsidP="00D524AE">
      <w:pPr>
        <w:pStyle w:val="a3"/>
        <w:tabs>
          <w:tab w:val="left" w:pos="993"/>
        </w:tabs>
        <w:ind w:left="0" w:firstLine="567"/>
      </w:pPr>
    </w:p>
    <w:p w14:paraId="42142E67" w14:textId="3E0CD91E" w:rsidR="004F09A4" w:rsidRPr="00B37783" w:rsidRDefault="004F09A4" w:rsidP="00D524AE">
      <w:pPr>
        <w:pStyle w:val="a3"/>
        <w:numPr>
          <w:ilvl w:val="0"/>
          <w:numId w:val="1"/>
        </w:numPr>
        <w:tabs>
          <w:tab w:val="left" w:pos="993"/>
        </w:tabs>
        <w:ind w:left="0" w:firstLine="567"/>
      </w:pPr>
      <w:r w:rsidRPr="00B37783">
        <w:t>Страховик, який отримав від Національного банку рішення про погодження плану відновлення діяльності, має право протягом строку його реалізації звернутись до Національного банку</w:t>
      </w:r>
      <w:r w:rsidR="00F7189E" w:rsidRPr="00B37783">
        <w:t xml:space="preserve"> із</w:t>
      </w:r>
      <w:r w:rsidRPr="00B37783">
        <w:t xml:space="preserve"> </w:t>
      </w:r>
      <w:r w:rsidR="00F7189E" w:rsidRPr="00B37783">
        <w:t>зверненням про подовження строку реалізац</w:t>
      </w:r>
      <w:r w:rsidR="00F9008C" w:rsidRPr="00B37783">
        <w:t>ії плану відновлення діяльності</w:t>
      </w:r>
      <w:r w:rsidRPr="00B37783">
        <w:t xml:space="preserve">, але не більше ніж на 90 днів. До звернення про подовження строку додається оновлений план відновлення діяльності. </w:t>
      </w:r>
    </w:p>
    <w:p w14:paraId="70DEE28F" w14:textId="77777777" w:rsidR="003D790E" w:rsidRPr="00B37783" w:rsidRDefault="003D790E" w:rsidP="00D524AE">
      <w:pPr>
        <w:pStyle w:val="a3"/>
        <w:tabs>
          <w:tab w:val="left" w:pos="993"/>
        </w:tabs>
        <w:ind w:left="0" w:firstLine="567"/>
      </w:pPr>
    </w:p>
    <w:p w14:paraId="1B44F957" w14:textId="7F62DDE5" w:rsidR="00F7189E" w:rsidRPr="00B37783" w:rsidRDefault="00F7189E" w:rsidP="00D524AE">
      <w:pPr>
        <w:pStyle w:val="a3"/>
        <w:numPr>
          <w:ilvl w:val="0"/>
          <w:numId w:val="1"/>
        </w:numPr>
        <w:tabs>
          <w:tab w:val="left" w:pos="993"/>
        </w:tabs>
        <w:ind w:left="0" w:firstLine="567"/>
      </w:pPr>
      <w:r w:rsidRPr="00B37783">
        <w:t xml:space="preserve">Національний банк розглядає звернення про подовження строку разом із оновленим планом відновлення діяльності та приймає рішення у порядку та строки, передбачені в пункті </w:t>
      </w:r>
      <w:r w:rsidR="00793490" w:rsidRPr="00B37783">
        <w:t>2</w:t>
      </w:r>
      <w:r w:rsidR="00D65B63">
        <w:t>6</w:t>
      </w:r>
      <w:r w:rsidR="00793490" w:rsidRPr="00B37783">
        <w:t xml:space="preserve"> </w:t>
      </w:r>
      <w:r w:rsidRPr="00B37783">
        <w:t>розділу IV цього Положення.</w:t>
      </w:r>
    </w:p>
    <w:p w14:paraId="63F80454" w14:textId="5A6C5B18" w:rsidR="004F09A4" w:rsidRPr="00B37783" w:rsidRDefault="004F09A4" w:rsidP="00D524AE">
      <w:pPr>
        <w:pStyle w:val="a3"/>
        <w:tabs>
          <w:tab w:val="left" w:pos="993"/>
        </w:tabs>
        <w:ind w:left="0" w:firstLine="567"/>
      </w:pPr>
    </w:p>
    <w:p w14:paraId="53F9CB6E" w14:textId="0EE7953A" w:rsidR="00D9031C" w:rsidRPr="003442D5" w:rsidRDefault="00D9031C" w:rsidP="00D524AE">
      <w:pPr>
        <w:pStyle w:val="a3"/>
        <w:numPr>
          <w:ilvl w:val="0"/>
          <w:numId w:val="1"/>
        </w:numPr>
        <w:tabs>
          <w:tab w:val="left" w:pos="993"/>
        </w:tabs>
        <w:ind w:left="0" w:firstLine="567"/>
      </w:pPr>
      <w:r w:rsidRPr="003442D5">
        <w:t xml:space="preserve">Національний банк приймає рішення, передбачене підпунктом 2 пункту </w:t>
      </w:r>
      <w:r w:rsidR="00793490" w:rsidRPr="00FF7390">
        <w:t>2</w:t>
      </w:r>
      <w:r w:rsidR="00D65B63">
        <w:t>6</w:t>
      </w:r>
      <w:r w:rsidR="00793490" w:rsidRPr="00FF7390">
        <w:t xml:space="preserve"> </w:t>
      </w:r>
      <w:r w:rsidRPr="003442D5">
        <w:t xml:space="preserve">розділу IV цього Положення, у разі наявності хоча б однієї з таких підстав: </w:t>
      </w:r>
    </w:p>
    <w:p w14:paraId="30FE1780" w14:textId="77777777" w:rsidR="00D9031C" w:rsidRPr="003442D5" w:rsidRDefault="00D9031C" w:rsidP="00D524AE">
      <w:pPr>
        <w:tabs>
          <w:tab w:val="left" w:pos="993"/>
        </w:tabs>
        <w:ind w:firstLine="567"/>
      </w:pPr>
    </w:p>
    <w:p w14:paraId="1ED8497E" w14:textId="77777777" w:rsidR="00D9031C" w:rsidRPr="003442D5" w:rsidRDefault="00D9031C" w:rsidP="00D524AE">
      <w:pPr>
        <w:pStyle w:val="a3"/>
        <w:numPr>
          <w:ilvl w:val="1"/>
          <w:numId w:val="7"/>
        </w:numPr>
        <w:tabs>
          <w:tab w:val="left" w:pos="993"/>
        </w:tabs>
        <w:ind w:left="0" w:firstLine="567"/>
      </w:pPr>
      <w:r w:rsidRPr="003442D5">
        <w:t>план відновлення діяльності (</w:t>
      </w:r>
      <w:r w:rsidRPr="003442D5">
        <w:rPr>
          <w:shd w:val="clear" w:color="auto" w:fill="FFFFFF"/>
        </w:rPr>
        <w:t>оновлений план відновлення діяльності</w:t>
      </w:r>
      <w:r w:rsidRPr="003442D5">
        <w:t>)</w:t>
      </w:r>
      <w:r w:rsidR="001D6BA7" w:rsidRPr="003442D5">
        <w:t> </w:t>
      </w:r>
      <w:r w:rsidRPr="003442D5">
        <w:t>/</w:t>
      </w:r>
      <w:r w:rsidR="001D6BA7" w:rsidRPr="003442D5">
        <w:t> </w:t>
      </w:r>
      <w:r w:rsidRPr="003442D5">
        <w:t xml:space="preserve">план фінансування не відповідає вимогам, передбаченим </w:t>
      </w:r>
      <w:r w:rsidR="00F85496" w:rsidRPr="003442D5">
        <w:br/>
      </w:r>
      <w:r w:rsidR="00BC06AE" w:rsidRPr="003442D5">
        <w:t>розділом</w:t>
      </w:r>
      <w:r w:rsidRPr="003442D5">
        <w:t xml:space="preserve"> ІІ</w:t>
      </w:r>
      <w:r w:rsidR="00BC06AE" w:rsidRPr="003442D5">
        <w:t>І</w:t>
      </w:r>
      <w:r w:rsidRPr="003442D5">
        <w:t xml:space="preserve"> цього Положення;</w:t>
      </w:r>
    </w:p>
    <w:p w14:paraId="6A881EE4" w14:textId="77777777" w:rsidR="00D9031C" w:rsidRPr="00D12570" w:rsidRDefault="00D9031C" w:rsidP="00D524AE">
      <w:pPr>
        <w:tabs>
          <w:tab w:val="left" w:pos="993"/>
        </w:tabs>
        <w:ind w:firstLine="567"/>
      </w:pPr>
    </w:p>
    <w:p w14:paraId="031612E8" w14:textId="5E829692" w:rsidR="00D9031C" w:rsidRPr="003442D5" w:rsidRDefault="00D9031C" w:rsidP="00D524AE">
      <w:pPr>
        <w:pStyle w:val="a3"/>
        <w:numPr>
          <w:ilvl w:val="1"/>
          <w:numId w:val="7"/>
        </w:numPr>
        <w:tabs>
          <w:tab w:val="left" w:pos="993"/>
        </w:tabs>
        <w:ind w:left="0" w:firstLine="567"/>
      </w:pPr>
      <w:r w:rsidRPr="001008BF">
        <w:t>план відновлення діяльності (</w:t>
      </w:r>
      <w:r w:rsidRPr="001008BF">
        <w:rPr>
          <w:shd w:val="clear" w:color="auto" w:fill="FFFFFF"/>
        </w:rPr>
        <w:t>оновлений план відновлення діяльності</w:t>
      </w:r>
      <w:r w:rsidRPr="001008BF">
        <w:t>)</w:t>
      </w:r>
      <w:r w:rsidR="001D6BA7" w:rsidRPr="001008BF">
        <w:t> </w:t>
      </w:r>
      <w:r w:rsidRPr="001008BF">
        <w:t>/</w:t>
      </w:r>
      <w:r w:rsidR="001D6BA7" w:rsidRPr="001008BF">
        <w:t> </w:t>
      </w:r>
      <w:r w:rsidRPr="001008BF">
        <w:t xml:space="preserve">план фінансування </w:t>
      </w:r>
      <w:r w:rsidRPr="003442D5">
        <w:t xml:space="preserve">не відповідає критеріям, визначеним у пунктах </w:t>
      </w:r>
      <w:r w:rsidR="00744387" w:rsidRPr="003442D5">
        <w:t>2</w:t>
      </w:r>
      <w:r w:rsidR="00D65B63">
        <w:t>1</w:t>
      </w:r>
      <w:r w:rsidR="00CE07E1" w:rsidRPr="003442D5">
        <w:t xml:space="preserve"> </w:t>
      </w:r>
      <w:r w:rsidRPr="003442D5">
        <w:t>–</w:t>
      </w:r>
      <w:r w:rsidR="00793490" w:rsidRPr="003442D5">
        <w:t>2</w:t>
      </w:r>
      <w:r w:rsidR="00D65B63">
        <w:t>3</w:t>
      </w:r>
      <w:r w:rsidR="00793490" w:rsidRPr="003442D5">
        <w:t xml:space="preserve"> </w:t>
      </w:r>
      <w:r w:rsidRPr="003442D5">
        <w:t>розділу ІV цього Положення.</w:t>
      </w:r>
    </w:p>
    <w:p w14:paraId="00E00E59" w14:textId="07BB86FF" w:rsidR="00D9031C" w:rsidRPr="00B37783" w:rsidRDefault="006C6CCC" w:rsidP="00D524AE">
      <w:pPr>
        <w:tabs>
          <w:tab w:val="left" w:pos="993"/>
        </w:tabs>
        <w:ind w:firstLine="567"/>
      </w:pPr>
      <w:r w:rsidRPr="00D12570">
        <w:t>Національн</w:t>
      </w:r>
      <w:r w:rsidR="00A53087" w:rsidRPr="00D12570">
        <w:t>ий</w:t>
      </w:r>
      <w:r w:rsidRPr="00D12570">
        <w:t xml:space="preserve"> банк</w:t>
      </w:r>
      <w:r w:rsidR="00A53087" w:rsidRPr="00D12570">
        <w:t xml:space="preserve"> </w:t>
      </w:r>
      <w:r w:rsidRPr="00D12570">
        <w:t>у</w:t>
      </w:r>
      <w:r w:rsidR="00A53087" w:rsidRPr="00D12570">
        <w:t xml:space="preserve"> рішенні</w:t>
      </w:r>
      <w:r w:rsidRPr="00D12570">
        <w:t xml:space="preserve">, передбаченому підпунктом 2 пункту </w:t>
      </w:r>
      <w:r w:rsidR="00793490" w:rsidRPr="00D12570">
        <w:t>2</w:t>
      </w:r>
      <w:r w:rsidR="0087128F">
        <w:t>6</w:t>
      </w:r>
      <w:r w:rsidR="00793490" w:rsidRPr="00D12570">
        <w:t xml:space="preserve"> </w:t>
      </w:r>
      <w:r w:rsidRPr="00D12570">
        <w:t>розділу IV</w:t>
      </w:r>
      <w:r w:rsidRPr="00B37783">
        <w:t xml:space="preserve"> цього Положення</w:t>
      </w:r>
      <w:r w:rsidR="00A53087" w:rsidRPr="00B37783">
        <w:t>,</w:t>
      </w:r>
      <w:r w:rsidRPr="00B37783">
        <w:t xml:space="preserve"> навод</w:t>
      </w:r>
      <w:r w:rsidR="00A53087" w:rsidRPr="00B37783">
        <w:t>и</w:t>
      </w:r>
      <w:r w:rsidRPr="00B37783">
        <w:t>ть вмотивовані пояснення такого відхилення.</w:t>
      </w:r>
    </w:p>
    <w:p w14:paraId="2E932B6D" w14:textId="77777777" w:rsidR="006C6CCC" w:rsidRPr="00B37783" w:rsidRDefault="006C6CCC" w:rsidP="00D524AE">
      <w:pPr>
        <w:tabs>
          <w:tab w:val="left" w:pos="993"/>
        </w:tabs>
        <w:ind w:firstLine="567"/>
      </w:pPr>
    </w:p>
    <w:p w14:paraId="5EF5BCD2" w14:textId="40369843" w:rsidR="00D9031C" w:rsidRPr="00B37783" w:rsidRDefault="00D9031C" w:rsidP="00D524AE">
      <w:pPr>
        <w:pStyle w:val="a3"/>
        <w:numPr>
          <w:ilvl w:val="0"/>
          <w:numId w:val="1"/>
        </w:numPr>
        <w:tabs>
          <w:tab w:val="left" w:pos="993"/>
        </w:tabs>
        <w:ind w:left="0" w:firstLine="567"/>
      </w:pPr>
      <w:r w:rsidRPr="00B37783">
        <w:t>Національний банк повідомляє страховика про прийнят</w:t>
      </w:r>
      <w:r w:rsidR="000C7F42" w:rsidRPr="00B37783">
        <w:t>е</w:t>
      </w:r>
      <w:r w:rsidRPr="00B37783">
        <w:t xml:space="preserve"> відповідно до пункту </w:t>
      </w:r>
      <w:r w:rsidR="00793490" w:rsidRPr="00B37783">
        <w:t>2</w:t>
      </w:r>
      <w:r w:rsidR="0087128F">
        <w:t>6</w:t>
      </w:r>
      <w:r w:rsidR="00793490" w:rsidRPr="00B37783">
        <w:t xml:space="preserve"> </w:t>
      </w:r>
      <w:r w:rsidRPr="00B37783">
        <w:t xml:space="preserve">розділу ІV цього Положення рішення протягом 3 робочих днів з дня його прийняття. </w:t>
      </w:r>
    </w:p>
    <w:p w14:paraId="1459B53F" w14:textId="77777777" w:rsidR="00D9031C" w:rsidRPr="00B37783" w:rsidRDefault="00D9031C" w:rsidP="00D524AE">
      <w:pPr>
        <w:tabs>
          <w:tab w:val="left" w:pos="993"/>
        </w:tabs>
        <w:ind w:firstLine="567"/>
      </w:pPr>
    </w:p>
    <w:p w14:paraId="508AF1BA" w14:textId="5B7BD843" w:rsidR="00D9031C" w:rsidRPr="00B37783" w:rsidRDefault="00D9031C" w:rsidP="00D524AE">
      <w:pPr>
        <w:pStyle w:val="a3"/>
        <w:numPr>
          <w:ilvl w:val="0"/>
          <w:numId w:val="1"/>
        </w:numPr>
        <w:tabs>
          <w:tab w:val="left" w:pos="993"/>
        </w:tabs>
        <w:ind w:left="0" w:firstLine="567"/>
      </w:pPr>
      <w:r w:rsidRPr="00B37783">
        <w:t>Страховик, який отримав повідомлення Національного банку про відхилення плану відновлення діяльності (</w:t>
      </w:r>
      <w:r w:rsidRPr="00B37783">
        <w:rPr>
          <w:shd w:val="clear" w:color="auto" w:fill="FFFFFF"/>
        </w:rPr>
        <w:t>оновленого плану відновлення діяльності</w:t>
      </w:r>
      <w:r w:rsidRPr="00B37783">
        <w:t>)</w:t>
      </w:r>
      <w:r w:rsidR="001D6BA7" w:rsidRPr="00B37783">
        <w:t> </w:t>
      </w:r>
      <w:r w:rsidRPr="00B37783">
        <w:t>/</w:t>
      </w:r>
      <w:r w:rsidR="001D6BA7" w:rsidRPr="00B37783">
        <w:t> </w:t>
      </w:r>
      <w:r w:rsidRPr="00B37783">
        <w:t>плану фінансування протягом 10 робочих днів після отримання відповідного повідомлення Національного банку зобов’язаний</w:t>
      </w:r>
      <w:r w:rsidR="00BC06AE" w:rsidRPr="00B37783">
        <w:t xml:space="preserve"> подати до Національного банку</w:t>
      </w:r>
      <w:r w:rsidRPr="00B37783">
        <w:t>:</w:t>
      </w:r>
    </w:p>
    <w:p w14:paraId="7D683D1D" w14:textId="77777777" w:rsidR="00BC06AE" w:rsidRPr="00B37783" w:rsidRDefault="00BC06AE" w:rsidP="00D524AE">
      <w:pPr>
        <w:tabs>
          <w:tab w:val="left" w:pos="993"/>
        </w:tabs>
        <w:ind w:firstLine="567"/>
      </w:pPr>
    </w:p>
    <w:p w14:paraId="22FD8BDB" w14:textId="77777777" w:rsidR="00D9031C" w:rsidRPr="00B37783" w:rsidRDefault="00D9031C" w:rsidP="00D524AE">
      <w:pPr>
        <w:pStyle w:val="a3"/>
        <w:numPr>
          <w:ilvl w:val="0"/>
          <w:numId w:val="35"/>
        </w:numPr>
        <w:tabs>
          <w:tab w:val="left" w:pos="993"/>
        </w:tabs>
        <w:ind w:left="0" w:firstLine="567"/>
      </w:pPr>
      <w:r w:rsidRPr="00B37783">
        <w:t>виправлений план відновлення діяльності (для плану відновлення діяльності);</w:t>
      </w:r>
    </w:p>
    <w:p w14:paraId="73EB1005" w14:textId="77777777" w:rsidR="00BC06AE" w:rsidRPr="00B37783" w:rsidRDefault="00BC06AE" w:rsidP="00D524AE">
      <w:pPr>
        <w:pStyle w:val="a3"/>
        <w:tabs>
          <w:tab w:val="left" w:pos="993"/>
        </w:tabs>
        <w:ind w:left="0" w:firstLine="567"/>
      </w:pPr>
    </w:p>
    <w:p w14:paraId="1BD28A40" w14:textId="77777777" w:rsidR="00D9031C" w:rsidRPr="00B37783" w:rsidRDefault="00D9031C" w:rsidP="00D524AE">
      <w:pPr>
        <w:pStyle w:val="a3"/>
        <w:numPr>
          <w:ilvl w:val="0"/>
          <w:numId w:val="35"/>
        </w:numPr>
        <w:tabs>
          <w:tab w:val="left" w:pos="993"/>
        </w:tabs>
        <w:ind w:left="0" w:firstLine="567"/>
      </w:pPr>
      <w:r w:rsidRPr="00B37783">
        <w:rPr>
          <w:shd w:val="clear" w:color="auto" w:fill="FFFFFF"/>
        </w:rPr>
        <w:t>оновлений план фінансування (для плану фінансування)</w:t>
      </w:r>
      <w:r w:rsidR="00BC06AE" w:rsidRPr="00B37783">
        <w:rPr>
          <w:shd w:val="clear" w:color="auto" w:fill="FFFFFF"/>
        </w:rPr>
        <w:t>.</w:t>
      </w:r>
    </w:p>
    <w:p w14:paraId="770E8B98" w14:textId="77777777" w:rsidR="00D9031C" w:rsidRPr="00B37783" w:rsidRDefault="00D9031C" w:rsidP="00D524AE">
      <w:pPr>
        <w:tabs>
          <w:tab w:val="left" w:pos="993"/>
        </w:tabs>
        <w:ind w:firstLine="567"/>
      </w:pPr>
    </w:p>
    <w:p w14:paraId="040E37F7" w14:textId="62B9EEA8" w:rsidR="00536DCF" w:rsidRPr="00B37783" w:rsidRDefault="00536DCF" w:rsidP="00D524AE">
      <w:pPr>
        <w:pStyle w:val="a3"/>
        <w:numPr>
          <w:ilvl w:val="0"/>
          <w:numId w:val="1"/>
        </w:numPr>
        <w:tabs>
          <w:tab w:val="left" w:pos="993"/>
        </w:tabs>
        <w:ind w:left="0" w:firstLine="567"/>
      </w:pPr>
      <w:r w:rsidRPr="00B37783">
        <w:rPr>
          <w:shd w:val="clear" w:color="auto" w:fill="FFFFFF"/>
        </w:rPr>
        <w:t>Виправлений план відновлення діяльності</w:t>
      </w:r>
      <w:r w:rsidR="001D6BA7" w:rsidRPr="00B37783">
        <w:t> </w:t>
      </w:r>
      <w:r w:rsidR="001D6BA7" w:rsidRPr="00B37783">
        <w:rPr>
          <w:shd w:val="clear" w:color="auto" w:fill="FFFFFF"/>
        </w:rPr>
        <w:t>/</w:t>
      </w:r>
      <w:r w:rsidR="001D6BA7" w:rsidRPr="00B37783">
        <w:t> </w:t>
      </w:r>
      <w:r w:rsidRPr="00B37783">
        <w:rPr>
          <w:shd w:val="clear" w:color="auto" w:fill="FFFFFF"/>
        </w:rPr>
        <w:t xml:space="preserve">оновлений план фінансування </w:t>
      </w:r>
      <w:r w:rsidR="000C7F42" w:rsidRPr="00B37783">
        <w:rPr>
          <w:shd w:val="clear" w:color="auto" w:fill="FFFFFF"/>
        </w:rPr>
        <w:t xml:space="preserve">після відхилення Національним банком </w:t>
      </w:r>
      <w:r w:rsidR="000C7F42" w:rsidRPr="00B37783">
        <w:t>плану відновлення діяльності (</w:t>
      </w:r>
      <w:r w:rsidR="000C7F42" w:rsidRPr="00B37783">
        <w:rPr>
          <w:shd w:val="clear" w:color="auto" w:fill="FFFFFF"/>
        </w:rPr>
        <w:t>оновленого плану відновлення діяльності</w:t>
      </w:r>
      <w:r w:rsidR="000C7F42" w:rsidRPr="00B37783">
        <w:t xml:space="preserve">) / плану фінансування </w:t>
      </w:r>
      <w:r w:rsidRPr="00B37783">
        <w:rPr>
          <w:shd w:val="clear" w:color="auto" w:fill="FFFFFF"/>
        </w:rPr>
        <w:t xml:space="preserve">складається страховиком </w:t>
      </w:r>
      <w:r w:rsidR="00793490" w:rsidRPr="00B37783">
        <w:t>із дотриманням</w:t>
      </w:r>
      <w:r w:rsidRPr="00B37783">
        <w:t xml:space="preserve"> вимог, передбачених у </w:t>
      </w:r>
      <w:r w:rsidR="00793490" w:rsidRPr="00B37783">
        <w:t>додатку до</w:t>
      </w:r>
      <w:r w:rsidRPr="00B37783">
        <w:t xml:space="preserve"> цього Положення. </w:t>
      </w:r>
    </w:p>
    <w:p w14:paraId="3085A804" w14:textId="77777777" w:rsidR="00536DCF" w:rsidRPr="00B37783" w:rsidRDefault="00536DCF" w:rsidP="00D524AE">
      <w:pPr>
        <w:pStyle w:val="a3"/>
        <w:tabs>
          <w:tab w:val="left" w:pos="993"/>
        </w:tabs>
        <w:ind w:left="0" w:firstLine="567"/>
      </w:pPr>
    </w:p>
    <w:p w14:paraId="128B7E84" w14:textId="47A7B609" w:rsidR="00D9031C" w:rsidRPr="00B37783" w:rsidRDefault="00D9031C" w:rsidP="00D524AE">
      <w:pPr>
        <w:pStyle w:val="a3"/>
        <w:numPr>
          <w:ilvl w:val="0"/>
          <w:numId w:val="1"/>
        </w:numPr>
        <w:tabs>
          <w:tab w:val="left" w:pos="993"/>
        </w:tabs>
        <w:ind w:left="0" w:firstLine="567"/>
      </w:pPr>
      <w:r w:rsidRPr="00B37783">
        <w:t xml:space="preserve">Національний банк </w:t>
      </w:r>
      <w:r w:rsidR="000E7107" w:rsidRPr="00B37783">
        <w:t xml:space="preserve">протягом 15 робочих днів (протягом 10 робочих </w:t>
      </w:r>
      <w:r w:rsidR="00256E88">
        <w:br/>
      </w:r>
      <w:r w:rsidR="000E7107" w:rsidRPr="00B37783">
        <w:t xml:space="preserve">днів – для плану фінансування) </w:t>
      </w:r>
      <w:r w:rsidRPr="00B37783">
        <w:t>після отримання виправленого плану відновлення діяльності (оновленого плану фінансування) приймає одне з таких рішень:</w:t>
      </w:r>
    </w:p>
    <w:p w14:paraId="0C81585C" w14:textId="77777777" w:rsidR="00D9031C" w:rsidRPr="00B37783" w:rsidRDefault="00D9031C" w:rsidP="00D524AE">
      <w:pPr>
        <w:tabs>
          <w:tab w:val="left" w:pos="993"/>
        </w:tabs>
        <w:ind w:firstLine="567"/>
      </w:pPr>
    </w:p>
    <w:p w14:paraId="5927830F" w14:textId="77777777" w:rsidR="00D9031C" w:rsidRPr="00D12570" w:rsidRDefault="00D9031C" w:rsidP="00D524AE">
      <w:pPr>
        <w:pStyle w:val="a3"/>
        <w:numPr>
          <w:ilvl w:val="1"/>
          <w:numId w:val="8"/>
        </w:numPr>
        <w:tabs>
          <w:tab w:val="left" w:pos="993"/>
        </w:tabs>
        <w:ind w:left="0" w:firstLine="567"/>
      </w:pPr>
      <w:r w:rsidRPr="00D12570">
        <w:t>про погодження виправленого плану відновлення діяльності/</w:t>
      </w:r>
      <w:r w:rsidR="00CD5E24" w:rsidRPr="00D12570">
        <w:t xml:space="preserve"> </w:t>
      </w:r>
      <w:r w:rsidRPr="00D12570">
        <w:t>оновленого плану фінансування;</w:t>
      </w:r>
    </w:p>
    <w:p w14:paraId="5BDBB4C8" w14:textId="77777777" w:rsidR="00D9031C" w:rsidRPr="00D12570" w:rsidRDefault="00D9031C" w:rsidP="00D524AE">
      <w:pPr>
        <w:tabs>
          <w:tab w:val="left" w:pos="993"/>
        </w:tabs>
        <w:ind w:firstLine="567"/>
      </w:pPr>
    </w:p>
    <w:p w14:paraId="16B350CC" w14:textId="1115030D" w:rsidR="00D9031C" w:rsidRPr="00D12570" w:rsidRDefault="00D9031C" w:rsidP="00D524AE">
      <w:pPr>
        <w:pStyle w:val="a3"/>
        <w:numPr>
          <w:ilvl w:val="1"/>
          <w:numId w:val="8"/>
        </w:numPr>
        <w:tabs>
          <w:tab w:val="left" w:pos="993"/>
        </w:tabs>
        <w:ind w:left="0" w:firstLine="567"/>
      </w:pPr>
      <w:r w:rsidRPr="003442D5">
        <w:t>про відхилення виправленого плану</w:t>
      </w:r>
      <w:r w:rsidRPr="00D12570">
        <w:t xml:space="preserve"> відновлення діяльності</w:t>
      </w:r>
      <w:r w:rsidR="00CD5E24" w:rsidRPr="00D12570">
        <w:t> </w:t>
      </w:r>
      <w:r w:rsidRPr="00D12570">
        <w:t>/</w:t>
      </w:r>
      <w:r w:rsidR="00CD5E24" w:rsidRPr="00D12570">
        <w:t xml:space="preserve"> </w:t>
      </w:r>
      <w:r w:rsidRPr="00D12570">
        <w:t>оновленого плану фінансування.</w:t>
      </w:r>
    </w:p>
    <w:p w14:paraId="4E124936" w14:textId="1B57B706" w:rsidR="006C6CCC" w:rsidRPr="00B37783" w:rsidRDefault="000A7B69" w:rsidP="00D524AE">
      <w:pPr>
        <w:tabs>
          <w:tab w:val="left" w:pos="993"/>
        </w:tabs>
        <w:ind w:firstLine="567"/>
      </w:pPr>
      <w:r w:rsidRPr="00D12570">
        <w:t>Рішення</w:t>
      </w:r>
      <w:r w:rsidRPr="00B37783">
        <w:t xml:space="preserve">, зазначені в пункті </w:t>
      </w:r>
      <w:r w:rsidR="00CB375B" w:rsidRPr="00B37783">
        <w:t>3</w:t>
      </w:r>
      <w:r w:rsidR="0087128F">
        <w:t>4</w:t>
      </w:r>
      <w:r w:rsidR="00793490" w:rsidRPr="00B37783">
        <w:t xml:space="preserve"> </w:t>
      </w:r>
      <w:r w:rsidRPr="00B37783">
        <w:t>розділу IV цього Положення, приймає Комітет з нагляду</w:t>
      </w:r>
      <w:r w:rsidR="00A94B3E" w:rsidRPr="00B37783">
        <w:t xml:space="preserve"> із </w:t>
      </w:r>
      <w:r w:rsidR="006C6CCC" w:rsidRPr="00B37783">
        <w:t>нав</w:t>
      </w:r>
      <w:r w:rsidR="00A94B3E" w:rsidRPr="00B37783">
        <w:t>еденням</w:t>
      </w:r>
      <w:r w:rsidR="006C6CCC" w:rsidRPr="00B37783">
        <w:t xml:space="preserve"> поясне</w:t>
      </w:r>
      <w:r w:rsidR="00A94B3E" w:rsidRPr="00B37783">
        <w:t>нь</w:t>
      </w:r>
      <w:r w:rsidR="006C6CCC" w:rsidRPr="00B37783">
        <w:t xml:space="preserve"> такого відхилення.</w:t>
      </w:r>
    </w:p>
    <w:p w14:paraId="2E8F7B41" w14:textId="77777777" w:rsidR="000A7B69" w:rsidRPr="00B37783" w:rsidRDefault="000A7B69" w:rsidP="00D524AE">
      <w:pPr>
        <w:tabs>
          <w:tab w:val="left" w:pos="993"/>
        </w:tabs>
        <w:ind w:firstLine="567"/>
      </w:pPr>
    </w:p>
    <w:p w14:paraId="51782FE6" w14:textId="3AB17592" w:rsidR="00D9031C" w:rsidRPr="00B37783" w:rsidRDefault="00D9031C" w:rsidP="00D524AE">
      <w:pPr>
        <w:pStyle w:val="a3"/>
        <w:numPr>
          <w:ilvl w:val="0"/>
          <w:numId w:val="1"/>
        </w:numPr>
        <w:tabs>
          <w:tab w:val="left" w:pos="993"/>
        </w:tabs>
        <w:ind w:left="0" w:firstLine="567"/>
      </w:pPr>
      <w:r w:rsidRPr="00B37783">
        <w:t>Національний банк має право прийняти рішення про відхилення виправленого плану відновлення діяльності</w:t>
      </w:r>
      <w:r w:rsidR="00CD5E24" w:rsidRPr="00B37783">
        <w:t> </w:t>
      </w:r>
      <w:r w:rsidRPr="00B37783">
        <w:t>/</w:t>
      </w:r>
      <w:r w:rsidR="00CD5E24" w:rsidRPr="00B37783">
        <w:t> </w:t>
      </w:r>
      <w:r w:rsidRPr="00B37783">
        <w:t xml:space="preserve">оновленого плану фінансування за наявності підстав, передбачених пунктом </w:t>
      </w:r>
      <w:r w:rsidR="0087128F">
        <w:t>30</w:t>
      </w:r>
      <w:r w:rsidR="00917070" w:rsidRPr="00B37783">
        <w:t xml:space="preserve"> </w:t>
      </w:r>
      <w:r w:rsidRPr="00B37783">
        <w:t>розділу ІV цього Положення, та/або неврахування застережень Національного банку, що стали причиною для відхилення плану відновлення діяльності (оновленого плану відновлення діяльності)</w:t>
      </w:r>
      <w:r w:rsidR="00CD5E24" w:rsidRPr="00B37783">
        <w:t> </w:t>
      </w:r>
      <w:r w:rsidRPr="00B37783">
        <w:t>/</w:t>
      </w:r>
      <w:r w:rsidR="00CD5E24" w:rsidRPr="00B37783">
        <w:t> </w:t>
      </w:r>
      <w:r w:rsidRPr="00B37783">
        <w:t>плану фінансування.</w:t>
      </w:r>
      <w:r w:rsidR="00D732AE" w:rsidRPr="00B37783">
        <w:t xml:space="preserve"> </w:t>
      </w:r>
    </w:p>
    <w:p w14:paraId="0AD268BE" w14:textId="77777777" w:rsidR="004F09A4" w:rsidRPr="00B37783" w:rsidRDefault="004F09A4" w:rsidP="00D524AE">
      <w:pPr>
        <w:pStyle w:val="a3"/>
        <w:tabs>
          <w:tab w:val="left" w:pos="993"/>
        </w:tabs>
        <w:ind w:left="0" w:firstLine="567"/>
      </w:pPr>
    </w:p>
    <w:p w14:paraId="450900DD" w14:textId="602C0844" w:rsidR="00405A7B" w:rsidRPr="00B37783" w:rsidRDefault="004F09A4" w:rsidP="00D524AE">
      <w:pPr>
        <w:pStyle w:val="a3"/>
        <w:numPr>
          <w:ilvl w:val="0"/>
          <w:numId w:val="1"/>
        </w:numPr>
        <w:tabs>
          <w:tab w:val="left" w:pos="993"/>
        </w:tabs>
        <w:ind w:left="0" w:firstLine="567"/>
      </w:pPr>
      <w:r w:rsidRPr="00B37783">
        <w:t xml:space="preserve">Страховик, </w:t>
      </w:r>
      <w:r w:rsidRPr="00B37783">
        <w:rPr>
          <w:shd w:val="clear" w:color="auto" w:fill="FFFFFF"/>
        </w:rPr>
        <w:t>у разі необхідності подання до Національного банку для погодження плану фінансування у процесі виконання страховиком плану відновлення діяльності, включає план фінансування до плану відновлення діяльності</w:t>
      </w:r>
      <w:r w:rsidR="00462EA8" w:rsidRPr="00B37783">
        <w:rPr>
          <w:shd w:val="clear" w:color="auto" w:fill="FFFFFF"/>
        </w:rPr>
        <w:t>,</w:t>
      </w:r>
      <w:r w:rsidRPr="00B37783">
        <w:t xml:space="preserve"> шляхом оновлення плану</w:t>
      </w:r>
      <w:r w:rsidRPr="00B37783">
        <w:rPr>
          <w:shd w:val="clear" w:color="auto" w:fill="FFFFFF"/>
        </w:rPr>
        <w:t xml:space="preserve"> відновлення діяльності</w:t>
      </w:r>
      <w:r w:rsidR="00462EA8" w:rsidRPr="00B37783">
        <w:rPr>
          <w:shd w:val="clear" w:color="auto" w:fill="FFFFFF"/>
        </w:rPr>
        <w:t>,</w:t>
      </w:r>
      <w:r w:rsidRPr="00B37783">
        <w:t xml:space="preserve"> та подає такий оновлений план</w:t>
      </w:r>
      <w:r w:rsidRPr="00B37783">
        <w:rPr>
          <w:shd w:val="clear" w:color="auto" w:fill="FFFFFF"/>
        </w:rPr>
        <w:t xml:space="preserve"> відновлення діяльності до Національного банку у строки, визначені частиною першою статті 118 Закону про страхування</w:t>
      </w:r>
      <w:r w:rsidRPr="00B37783">
        <w:t>.</w:t>
      </w:r>
    </w:p>
    <w:p w14:paraId="0572EED6" w14:textId="77777777" w:rsidR="00405A7B" w:rsidRPr="00B37783" w:rsidRDefault="00405A7B" w:rsidP="00D524AE">
      <w:pPr>
        <w:pStyle w:val="a3"/>
        <w:tabs>
          <w:tab w:val="left" w:pos="993"/>
        </w:tabs>
        <w:ind w:left="0" w:firstLine="567"/>
      </w:pPr>
    </w:p>
    <w:p w14:paraId="25414556" w14:textId="77777777" w:rsidR="00405A7B" w:rsidRPr="00B37783" w:rsidRDefault="00405A7B" w:rsidP="00D524AE">
      <w:pPr>
        <w:pStyle w:val="a3"/>
        <w:numPr>
          <w:ilvl w:val="0"/>
          <w:numId w:val="1"/>
        </w:numPr>
        <w:tabs>
          <w:tab w:val="left" w:pos="993"/>
        </w:tabs>
        <w:ind w:left="0" w:firstLine="567"/>
      </w:pPr>
      <w:r w:rsidRPr="00B37783">
        <w:t>Страховик подає Національному банку затверджений радою страховика звіт про виконання плану відновлення діяльності кожні 30 днів з дати прийняття Національним банком рішення про погодження плану відновлення діяльності (</w:t>
      </w:r>
      <w:r w:rsidRPr="00B37783">
        <w:rPr>
          <w:shd w:val="clear" w:color="auto" w:fill="FFFFFF"/>
        </w:rPr>
        <w:t>оновленого плану відновлення діяльності</w:t>
      </w:r>
      <w:r w:rsidRPr="00B37783">
        <w:t>, виправленого плану відновлення діяльності)</w:t>
      </w:r>
      <w:r w:rsidR="005D2F21" w:rsidRPr="00B37783">
        <w:t xml:space="preserve"> станом на кінець календарного місяця</w:t>
      </w:r>
      <w:r w:rsidRPr="00B37783">
        <w:t xml:space="preserve">. </w:t>
      </w:r>
    </w:p>
    <w:p w14:paraId="540DB38E" w14:textId="7F3B39A5" w:rsidR="00405A7B" w:rsidRPr="00B37783" w:rsidRDefault="00405A7B" w:rsidP="00D524AE">
      <w:pPr>
        <w:pStyle w:val="a3"/>
        <w:tabs>
          <w:tab w:val="left" w:pos="993"/>
        </w:tabs>
        <w:ind w:left="0" w:firstLine="567"/>
      </w:pPr>
      <w:r w:rsidRPr="00B37783">
        <w:lastRenderedPageBreak/>
        <w:t>Затверджений радою страховика звіт про виконання плану відновлення діяльності подається страховиком до Національного банку не пізніше ніж, до 10 числа наступного місяця</w:t>
      </w:r>
      <w:r w:rsidR="001F5B82" w:rsidRPr="00B37783">
        <w:t xml:space="preserve">, з </w:t>
      </w:r>
      <w:r w:rsidR="00C11C09" w:rsidRPr="00B37783">
        <w:t>моменту</w:t>
      </w:r>
      <w:r w:rsidR="001F5B82" w:rsidRPr="00B37783">
        <w:t xml:space="preserve"> настання однієї з таких </w:t>
      </w:r>
      <w:r w:rsidR="006E6A27" w:rsidRPr="00C530CD">
        <w:t>подій</w:t>
      </w:r>
      <w:r w:rsidRPr="00B37783">
        <w:t>:</w:t>
      </w:r>
    </w:p>
    <w:p w14:paraId="2CAE3B15" w14:textId="77777777" w:rsidR="00405A7B" w:rsidRPr="00B37783" w:rsidRDefault="00405A7B" w:rsidP="00D524AE">
      <w:pPr>
        <w:pStyle w:val="a3"/>
        <w:tabs>
          <w:tab w:val="left" w:pos="993"/>
        </w:tabs>
        <w:ind w:left="0" w:firstLine="567"/>
      </w:pPr>
    </w:p>
    <w:p w14:paraId="331D6F12" w14:textId="2C3C828F" w:rsidR="00405A7B" w:rsidRPr="00B37783" w:rsidRDefault="00405A7B" w:rsidP="00D524AE">
      <w:pPr>
        <w:pStyle w:val="a3"/>
        <w:tabs>
          <w:tab w:val="left" w:pos="993"/>
        </w:tabs>
        <w:ind w:left="0" w:firstLine="567"/>
      </w:pPr>
      <w:r w:rsidRPr="00B37783">
        <w:t>1) прийняття Національним банком рішення про погодження плану відновлення діяльності (</w:t>
      </w:r>
      <w:r w:rsidRPr="00B37783">
        <w:rPr>
          <w:shd w:val="clear" w:color="auto" w:fill="FFFFFF"/>
        </w:rPr>
        <w:t>оновленого плану відновлення діяльності</w:t>
      </w:r>
      <w:r w:rsidRPr="00B37783">
        <w:t>, виправленого плану відновлення діяльності)</w:t>
      </w:r>
      <w:r w:rsidR="00A94B3E" w:rsidRPr="00B37783">
        <w:t>;</w:t>
      </w:r>
      <w:r w:rsidRPr="00B37783">
        <w:t xml:space="preserve"> </w:t>
      </w:r>
    </w:p>
    <w:p w14:paraId="0B3AC23C" w14:textId="77777777" w:rsidR="00405A7B" w:rsidRPr="00B37783" w:rsidRDefault="00405A7B" w:rsidP="00D524AE">
      <w:pPr>
        <w:pStyle w:val="a3"/>
        <w:tabs>
          <w:tab w:val="left" w:pos="993"/>
        </w:tabs>
        <w:ind w:left="0" w:firstLine="567"/>
      </w:pPr>
    </w:p>
    <w:p w14:paraId="683A3037" w14:textId="715E8B88" w:rsidR="00BB7D64" w:rsidRPr="00B37783" w:rsidRDefault="00405A7B" w:rsidP="00D524AE">
      <w:pPr>
        <w:tabs>
          <w:tab w:val="left" w:pos="993"/>
        </w:tabs>
        <w:ind w:firstLine="567"/>
      </w:pPr>
      <w:r w:rsidRPr="00B37783">
        <w:t xml:space="preserve">2) </w:t>
      </w:r>
      <w:r w:rsidRPr="006E6A27">
        <w:t>подан</w:t>
      </w:r>
      <w:r w:rsidR="006E6A27" w:rsidRPr="00535588">
        <w:t>ня</w:t>
      </w:r>
      <w:r w:rsidRPr="006E6A27">
        <w:t xml:space="preserve"> </w:t>
      </w:r>
      <w:r w:rsidR="006E6A27" w:rsidRPr="006E6A27">
        <w:t xml:space="preserve">страховиком </w:t>
      </w:r>
      <w:r w:rsidRPr="006E6A27">
        <w:t>попередн</w:t>
      </w:r>
      <w:r w:rsidR="006E6A27" w:rsidRPr="00535588">
        <w:t>ього</w:t>
      </w:r>
      <w:r w:rsidRPr="006E6A27">
        <w:t xml:space="preserve"> звіт</w:t>
      </w:r>
      <w:r w:rsidR="006E6A27" w:rsidRPr="00535588">
        <w:t>у</w:t>
      </w:r>
      <w:r w:rsidRPr="006E6A27">
        <w:t xml:space="preserve"> про виконання плану відновлення діяльності.</w:t>
      </w:r>
      <w:r w:rsidR="00BB7D64" w:rsidRPr="00B37783">
        <w:t xml:space="preserve"> </w:t>
      </w:r>
    </w:p>
    <w:p w14:paraId="1B58A592" w14:textId="77777777" w:rsidR="00405A7B" w:rsidRPr="00B37783" w:rsidRDefault="00405A7B" w:rsidP="00D524AE">
      <w:pPr>
        <w:tabs>
          <w:tab w:val="left" w:pos="993"/>
        </w:tabs>
        <w:ind w:firstLine="567"/>
      </w:pPr>
    </w:p>
    <w:p w14:paraId="32D4819F" w14:textId="7D853A82" w:rsidR="00405A7B" w:rsidRPr="00B37783" w:rsidRDefault="00405A7B" w:rsidP="00D524AE">
      <w:pPr>
        <w:pStyle w:val="a3"/>
        <w:numPr>
          <w:ilvl w:val="0"/>
          <w:numId w:val="1"/>
        </w:numPr>
        <w:tabs>
          <w:tab w:val="left" w:pos="993"/>
        </w:tabs>
        <w:ind w:left="0" w:firstLine="567"/>
      </w:pPr>
      <w:r w:rsidRPr="00B37783">
        <w:t>Страховик подає Національному банку затверджений радою страховика звіт про виконання плану фінансування кожні 15 днів з дати прийняття Національним банком рішення про погодження плану фінансування (оновленого плану фінансування)</w:t>
      </w:r>
      <w:r w:rsidR="005D2F21" w:rsidRPr="00B37783">
        <w:t xml:space="preserve"> станом на кожне 15 та останнє число календарного місяц</w:t>
      </w:r>
      <w:r w:rsidR="00B361AC" w:rsidRPr="00B37783">
        <w:t>я</w:t>
      </w:r>
      <w:r w:rsidRPr="00B37783">
        <w:t>.</w:t>
      </w:r>
    </w:p>
    <w:p w14:paraId="5C6F29F9" w14:textId="77777777" w:rsidR="00405A7B" w:rsidRPr="00B37783" w:rsidRDefault="00405A7B" w:rsidP="00D524AE">
      <w:pPr>
        <w:tabs>
          <w:tab w:val="left" w:pos="993"/>
        </w:tabs>
        <w:ind w:firstLine="567"/>
      </w:pPr>
    </w:p>
    <w:p w14:paraId="2FAA2720" w14:textId="0536AAD5" w:rsidR="003472C4" w:rsidRPr="00B37783" w:rsidRDefault="003472C4" w:rsidP="00D524AE">
      <w:pPr>
        <w:pStyle w:val="a3"/>
        <w:numPr>
          <w:ilvl w:val="0"/>
          <w:numId w:val="1"/>
        </w:numPr>
        <w:tabs>
          <w:tab w:val="left" w:pos="993"/>
        </w:tabs>
        <w:ind w:left="0" w:firstLine="567"/>
      </w:pPr>
      <w:r w:rsidRPr="00B37783">
        <w:t>Звіти про виконання плану відновлення діяльності</w:t>
      </w:r>
      <w:r w:rsidRPr="00B37783">
        <w:rPr>
          <w:shd w:val="clear" w:color="auto" w:fill="FFFFFF"/>
        </w:rPr>
        <w:t xml:space="preserve">, </w:t>
      </w:r>
      <w:r w:rsidRPr="00B37783">
        <w:t>звіти про виконання плану фінансування  станом на дату звіту</w:t>
      </w:r>
      <w:r w:rsidR="007F6875">
        <w:t xml:space="preserve"> можуть</w:t>
      </w:r>
      <w:r w:rsidRPr="00B37783">
        <w:t xml:space="preserve"> включати:</w:t>
      </w:r>
    </w:p>
    <w:p w14:paraId="2DABBF28" w14:textId="77777777" w:rsidR="003472C4" w:rsidRPr="00B37783" w:rsidRDefault="003472C4" w:rsidP="00D524AE">
      <w:pPr>
        <w:tabs>
          <w:tab w:val="left" w:pos="993"/>
        </w:tabs>
        <w:ind w:firstLine="567"/>
      </w:pPr>
    </w:p>
    <w:p w14:paraId="30D134C7" w14:textId="77777777" w:rsidR="003472C4" w:rsidRPr="00B37783" w:rsidRDefault="003472C4" w:rsidP="00D524AE">
      <w:pPr>
        <w:pStyle w:val="a3"/>
        <w:numPr>
          <w:ilvl w:val="0"/>
          <w:numId w:val="36"/>
        </w:numPr>
        <w:tabs>
          <w:tab w:val="left" w:pos="993"/>
        </w:tabs>
        <w:ind w:left="0" w:firstLine="567"/>
      </w:pPr>
      <w:r w:rsidRPr="00B37783">
        <w:t>інформацію про відношення прийнятного регулятивного капіталу страховика для виконання вимог до капіталу платоспроможності до величини капіталу платоспроможності, відношення прийнятного регулятивного капіталу страховика для виконання вимог до мінімального капіталу до величини мінімального капіталу;</w:t>
      </w:r>
    </w:p>
    <w:p w14:paraId="64E28890" w14:textId="77777777" w:rsidR="003472C4" w:rsidRPr="00B37783" w:rsidRDefault="003472C4" w:rsidP="00D524AE">
      <w:pPr>
        <w:pStyle w:val="a3"/>
        <w:tabs>
          <w:tab w:val="left" w:pos="993"/>
        </w:tabs>
        <w:ind w:left="0" w:firstLine="567"/>
      </w:pPr>
    </w:p>
    <w:p w14:paraId="619DE715" w14:textId="0DD6845F" w:rsidR="003472C4" w:rsidRPr="00B37783" w:rsidRDefault="00F5346A" w:rsidP="00D524AE">
      <w:pPr>
        <w:pStyle w:val="a3"/>
        <w:numPr>
          <w:ilvl w:val="0"/>
          <w:numId w:val="36"/>
        </w:numPr>
        <w:tabs>
          <w:tab w:val="left" w:pos="993"/>
        </w:tabs>
        <w:ind w:left="0" w:firstLine="567"/>
      </w:pPr>
      <w:r w:rsidRPr="00B37783">
        <w:t xml:space="preserve">значення </w:t>
      </w:r>
      <w:r w:rsidR="003472C4" w:rsidRPr="00B37783">
        <w:t>показник</w:t>
      </w:r>
      <w:r w:rsidRPr="00B37783">
        <w:t>ів</w:t>
      </w:r>
      <w:r w:rsidR="00605889" w:rsidRPr="00B37783">
        <w:t xml:space="preserve"> діяльності та відновлення фінансового стану розділу VIІ плану відновлення діяльності / плану фінансування страховика</w:t>
      </w:r>
      <w:r w:rsidR="00932D93" w:rsidRPr="00B37783">
        <w:t>, а також ключових індикаторів</w:t>
      </w:r>
      <w:r w:rsidR="00676AB7" w:rsidRPr="00B37783">
        <w:t xml:space="preserve"> відновлення фінансового стану</w:t>
      </w:r>
      <w:r w:rsidR="00605889" w:rsidRPr="00B37783">
        <w:t xml:space="preserve"> </w:t>
      </w:r>
      <w:r w:rsidR="00F94900" w:rsidRPr="00B37783">
        <w:t xml:space="preserve">з їх порівнянням із </w:t>
      </w:r>
      <w:r w:rsidRPr="00B37783">
        <w:t xml:space="preserve">значеннями </w:t>
      </w:r>
      <w:r w:rsidR="00F94900" w:rsidRPr="00B37783">
        <w:t>показник</w:t>
      </w:r>
      <w:r w:rsidRPr="00B37783">
        <w:t>ів</w:t>
      </w:r>
      <w:r w:rsidR="00932D93" w:rsidRPr="00B37783">
        <w:t xml:space="preserve"> та ключових індикаторів</w:t>
      </w:r>
      <w:r w:rsidR="00676AB7" w:rsidRPr="00B37783">
        <w:t xml:space="preserve"> відновлення фінансового стану</w:t>
      </w:r>
      <w:r w:rsidR="00F94900" w:rsidRPr="00B37783">
        <w:t>, зазначени</w:t>
      </w:r>
      <w:r w:rsidRPr="00B37783">
        <w:t>х</w:t>
      </w:r>
      <w:r w:rsidR="00F94900" w:rsidRPr="00B37783">
        <w:t xml:space="preserve"> у затвердженому плані відновлення/фінансування та поясненням до наявних відхилень</w:t>
      </w:r>
      <w:r w:rsidR="003472C4" w:rsidRPr="00B37783">
        <w:t>;</w:t>
      </w:r>
    </w:p>
    <w:p w14:paraId="01B70A9E" w14:textId="77777777" w:rsidR="003472C4" w:rsidRPr="00B37783" w:rsidRDefault="003472C4" w:rsidP="00D524AE">
      <w:pPr>
        <w:pStyle w:val="a3"/>
        <w:tabs>
          <w:tab w:val="left" w:pos="993"/>
        </w:tabs>
        <w:ind w:left="0" w:firstLine="567"/>
      </w:pPr>
    </w:p>
    <w:p w14:paraId="661EF7C8" w14:textId="77777777" w:rsidR="00405A7B" w:rsidRPr="00B37783" w:rsidRDefault="003472C4" w:rsidP="00D524AE">
      <w:pPr>
        <w:pStyle w:val="a3"/>
        <w:numPr>
          <w:ilvl w:val="0"/>
          <w:numId w:val="36"/>
        </w:numPr>
        <w:tabs>
          <w:tab w:val="left" w:pos="993"/>
        </w:tabs>
        <w:ind w:left="0" w:firstLine="567"/>
      </w:pPr>
      <w:r w:rsidRPr="00B37783">
        <w:t>пояснення / інформацію про виконання заходів, що повинні бути виконані до дати звіту, передбачені у плані відновлення діяльності / плані фінансування.</w:t>
      </w:r>
    </w:p>
    <w:p w14:paraId="4D14B030" w14:textId="77777777" w:rsidR="00A720ED" w:rsidRPr="00B37783" w:rsidRDefault="00A720ED" w:rsidP="00D524AE">
      <w:pPr>
        <w:pStyle w:val="a3"/>
        <w:tabs>
          <w:tab w:val="left" w:pos="993"/>
        </w:tabs>
        <w:ind w:left="0" w:firstLine="567"/>
      </w:pPr>
    </w:p>
    <w:p w14:paraId="2DB80DEF" w14:textId="72251400" w:rsidR="00D9031C" w:rsidRPr="00B37783" w:rsidRDefault="00AE2107" w:rsidP="00D524AE">
      <w:pPr>
        <w:pStyle w:val="a3"/>
        <w:numPr>
          <w:ilvl w:val="0"/>
          <w:numId w:val="1"/>
        </w:numPr>
        <w:tabs>
          <w:tab w:val="left" w:pos="993"/>
        </w:tabs>
        <w:ind w:left="0" w:firstLine="567"/>
      </w:pPr>
      <w:r w:rsidRPr="00B37783">
        <w:t>Звіти про виконання плану відновлення діяльності</w:t>
      </w:r>
      <w:r w:rsidRPr="00B37783">
        <w:rPr>
          <w:shd w:val="clear" w:color="auto" w:fill="FFFFFF"/>
        </w:rPr>
        <w:t xml:space="preserve">, </w:t>
      </w:r>
      <w:r w:rsidRPr="00B37783">
        <w:t xml:space="preserve">звіти про виконання плану фінансування подаються у </w:t>
      </w:r>
      <w:r w:rsidR="00360794" w:rsidRPr="00B37783">
        <w:t xml:space="preserve">довільній </w:t>
      </w:r>
      <w:r w:rsidRPr="00B37783">
        <w:t xml:space="preserve">формі </w:t>
      </w:r>
      <w:r w:rsidR="00360794" w:rsidRPr="00B37783">
        <w:t xml:space="preserve">у вигляді </w:t>
      </w:r>
      <w:r w:rsidRPr="00B37783">
        <w:t>електронного документа, підписаного шляхом накладання КЕП, засобами електронної пошти на офіційну електронну поштову скриньку Національного банку nbu@bank.gov.ua або іншими засобами електронного зв’язку, які використовуються Національним банком для електронного документообігу.</w:t>
      </w:r>
    </w:p>
    <w:p w14:paraId="137D2B2E" w14:textId="77777777" w:rsidR="00E6162D" w:rsidRPr="00B37783" w:rsidRDefault="00E6162D" w:rsidP="00D524AE">
      <w:pPr>
        <w:pStyle w:val="a3"/>
        <w:tabs>
          <w:tab w:val="left" w:pos="993"/>
        </w:tabs>
        <w:ind w:left="0" w:firstLine="567"/>
      </w:pPr>
    </w:p>
    <w:p w14:paraId="1F287B15" w14:textId="080B044F" w:rsidR="008B3CEE" w:rsidRPr="00B37783" w:rsidRDefault="00E6162D" w:rsidP="00D524AE">
      <w:pPr>
        <w:pStyle w:val="a3"/>
        <w:numPr>
          <w:ilvl w:val="0"/>
          <w:numId w:val="1"/>
        </w:numPr>
        <w:tabs>
          <w:tab w:val="left" w:pos="993"/>
        </w:tabs>
        <w:ind w:left="0" w:firstLine="567"/>
      </w:pPr>
      <w:r w:rsidRPr="00B37783">
        <w:t xml:space="preserve">Національний банк встановлює факт часткового або повного невиконання плану відновлення діяльності / плану фінансування на основі </w:t>
      </w:r>
      <w:r w:rsidR="00087B20" w:rsidRPr="00B37783">
        <w:t xml:space="preserve">дотримання </w:t>
      </w:r>
      <w:r w:rsidRPr="00B37783">
        <w:t>значень ключових індикаторів</w:t>
      </w:r>
      <w:r w:rsidR="00676AB7" w:rsidRPr="00B37783">
        <w:t xml:space="preserve"> відновлення фінансового стану</w:t>
      </w:r>
      <w:r w:rsidRPr="00B37783">
        <w:t xml:space="preserve">, </w:t>
      </w:r>
      <w:r w:rsidRPr="00B37783">
        <w:lastRenderedPageBreak/>
        <w:t>визначених та описаних страховиком в розділі V плану відновлення діяльності / плану фінансування.</w:t>
      </w:r>
    </w:p>
    <w:p w14:paraId="174C30C4" w14:textId="313054A6" w:rsidR="008B3CEE" w:rsidRPr="00B37783" w:rsidRDefault="008B3CEE" w:rsidP="00D524AE">
      <w:pPr>
        <w:tabs>
          <w:tab w:val="left" w:pos="993"/>
        </w:tabs>
        <w:ind w:firstLine="567"/>
      </w:pPr>
      <w:r w:rsidRPr="00B37783">
        <w:t>Національний банк визначає дотримання значень ключових індикаторів відновлення фінансового стану</w:t>
      </w:r>
      <w:r w:rsidRPr="00B37783" w:rsidDel="00BC080B">
        <w:rPr>
          <w:shd w:val="clear" w:color="auto" w:fill="FFFFFF"/>
        </w:rPr>
        <w:t xml:space="preserve"> </w:t>
      </w:r>
      <w:r w:rsidRPr="00B37783">
        <w:rPr>
          <w:shd w:val="clear" w:color="auto" w:fill="FFFFFF"/>
        </w:rPr>
        <w:t xml:space="preserve">з урахуванням критеріїв суттєвих відхилень, </w:t>
      </w:r>
      <w:r w:rsidR="0086030F" w:rsidRPr="00B37783">
        <w:rPr>
          <w:shd w:val="clear" w:color="auto" w:fill="FFFFFF"/>
        </w:rPr>
        <w:t>у</w:t>
      </w:r>
      <w:r w:rsidRPr="00B37783">
        <w:rPr>
          <w:shd w:val="clear" w:color="auto" w:fill="FFFFFF"/>
        </w:rPr>
        <w:t xml:space="preserve">казаних у пункті </w:t>
      </w:r>
      <w:r w:rsidR="0087128F">
        <w:rPr>
          <w:shd w:val="clear" w:color="auto" w:fill="FFFFFF"/>
        </w:rPr>
        <w:t>20</w:t>
      </w:r>
      <w:r w:rsidR="00517C69" w:rsidRPr="00B37783">
        <w:rPr>
          <w:shd w:val="clear" w:color="auto" w:fill="FFFFFF"/>
        </w:rPr>
        <w:t xml:space="preserve"> </w:t>
      </w:r>
      <w:r w:rsidRPr="00B37783">
        <w:rPr>
          <w:shd w:val="clear" w:color="auto" w:fill="FFFFFF"/>
        </w:rPr>
        <w:t>розділу ІІІ цього Положення.</w:t>
      </w:r>
    </w:p>
    <w:p w14:paraId="75BCF259" w14:textId="4CFA982B" w:rsidR="00D12570" w:rsidRDefault="00D12570">
      <w:pPr>
        <w:spacing w:after="160" w:line="259" w:lineRule="auto"/>
        <w:jc w:val="left"/>
        <w:rPr>
          <w:strike/>
          <w:shd w:val="clear" w:color="auto" w:fill="FFFFFF"/>
        </w:rPr>
      </w:pPr>
    </w:p>
    <w:p w14:paraId="5C8D75B9" w14:textId="526131B6" w:rsidR="00521FF0" w:rsidRPr="00B37783" w:rsidRDefault="00521FF0">
      <w:pPr>
        <w:spacing w:after="160" w:line="259" w:lineRule="auto"/>
        <w:jc w:val="left"/>
        <w:rPr>
          <w:shd w:val="clear" w:color="auto" w:fill="FFFFFF"/>
        </w:rPr>
        <w:sectPr w:rsidR="00521FF0" w:rsidRPr="00B37783" w:rsidSect="00D9031C">
          <w:headerReference w:type="default" r:id="rId12"/>
          <w:headerReference w:type="first" r:id="rId13"/>
          <w:pgSz w:w="11906" w:h="16838"/>
          <w:pgMar w:top="850" w:right="850" w:bottom="850" w:left="1417" w:header="708" w:footer="708" w:gutter="0"/>
          <w:pgNumType w:start="1"/>
          <w:cols w:space="708"/>
          <w:titlePg/>
          <w:docGrid w:linePitch="360"/>
        </w:sectPr>
      </w:pPr>
      <w:r w:rsidRPr="00B37783">
        <w:rPr>
          <w:shd w:val="clear" w:color="auto" w:fill="FFFFFF"/>
        </w:rPr>
        <w:br w:type="page"/>
      </w:r>
    </w:p>
    <w:p w14:paraId="4654A6F9" w14:textId="77777777" w:rsidR="00521FF0" w:rsidRPr="00B37783" w:rsidRDefault="00521FF0" w:rsidP="005807BD">
      <w:pPr>
        <w:pStyle w:val="1"/>
        <w:spacing w:before="0"/>
        <w:ind w:left="6237"/>
        <w:rPr>
          <w:rFonts w:ascii="Times New Roman" w:hAnsi="Times New Roman" w:cs="Times New Roman"/>
          <w:color w:val="auto"/>
          <w:sz w:val="28"/>
          <w:szCs w:val="28"/>
        </w:rPr>
      </w:pPr>
      <w:r w:rsidRPr="00B37783">
        <w:rPr>
          <w:rFonts w:ascii="Times New Roman" w:hAnsi="Times New Roman" w:cs="Times New Roman"/>
          <w:color w:val="auto"/>
          <w:sz w:val="28"/>
          <w:szCs w:val="28"/>
        </w:rPr>
        <w:lastRenderedPageBreak/>
        <w:t>Додаток</w:t>
      </w:r>
    </w:p>
    <w:p w14:paraId="389679CC" w14:textId="77777777" w:rsidR="00521FF0" w:rsidRPr="00B37783" w:rsidRDefault="00521FF0" w:rsidP="005807BD">
      <w:pPr>
        <w:ind w:left="6237"/>
        <w:rPr>
          <w:shd w:val="clear" w:color="auto" w:fill="FFFFFF"/>
        </w:rPr>
      </w:pPr>
      <w:r w:rsidRPr="00B37783">
        <w:t xml:space="preserve">до Положення про </w:t>
      </w:r>
      <w:r w:rsidRPr="00B37783">
        <w:rPr>
          <w:shd w:val="clear" w:color="auto" w:fill="FFFFFF"/>
        </w:rPr>
        <w:t>порядок підготовки та оновлення плану безперервної діяльності, плану відновлення діяльності та плану фінансування страховика</w:t>
      </w:r>
    </w:p>
    <w:p w14:paraId="7FCB4AB1" w14:textId="7C35EA54" w:rsidR="00521FF0" w:rsidRPr="00B37783" w:rsidRDefault="00521FF0" w:rsidP="00521FF0">
      <w:pPr>
        <w:ind w:left="6237"/>
        <w:rPr>
          <w:shd w:val="clear" w:color="auto" w:fill="FFFFFF"/>
        </w:rPr>
      </w:pPr>
      <w:r w:rsidRPr="00B37783">
        <w:rPr>
          <w:shd w:val="clear" w:color="auto" w:fill="FFFFFF"/>
        </w:rPr>
        <w:t>(пункт 1</w:t>
      </w:r>
      <w:r w:rsidR="0087128F">
        <w:rPr>
          <w:shd w:val="clear" w:color="auto" w:fill="FFFFFF"/>
        </w:rPr>
        <w:t>8</w:t>
      </w:r>
      <w:r w:rsidRPr="00B37783">
        <w:rPr>
          <w:shd w:val="clear" w:color="auto" w:fill="FFFFFF"/>
        </w:rPr>
        <w:t xml:space="preserve"> розділу ІІІ)</w:t>
      </w:r>
    </w:p>
    <w:p w14:paraId="34FD625C" w14:textId="77777777" w:rsidR="00521FF0" w:rsidRPr="00B37783" w:rsidRDefault="00521FF0" w:rsidP="00521FF0">
      <w:pPr>
        <w:ind w:left="6237"/>
        <w:rPr>
          <w:shd w:val="clear" w:color="auto" w:fill="FFFFFF"/>
        </w:rPr>
      </w:pPr>
    </w:p>
    <w:p w14:paraId="77B33936" w14:textId="6B67EF6B" w:rsidR="00521FF0" w:rsidRPr="00B37783" w:rsidRDefault="00521FF0" w:rsidP="00521FF0">
      <w:pPr>
        <w:ind w:firstLine="567"/>
        <w:jc w:val="center"/>
        <w:rPr>
          <w:shd w:val="clear" w:color="auto" w:fill="FFFFFF"/>
        </w:rPr>
      </w:pPr>
      <w:r w:rsidRPr="00B37783">
        <w:rPr>
          <w:shd w:val="clear" w:color="auto" w:fill="FFFFFF"/>
        </w:rPr>
        <w:t>Вимоги до структури та змісту плану відновлення діяльності/плану фінансування</w:t>
      </w:r>
      <w:r w:rsidRPr="00B37783">
        <w:t xml:space="preserve"> </w:t>
      </w:r>
    </w:p>
    <w:p w14:paraId="31A6CBFF" w14:textId="77777777" w:rsidR="00521FF0" w:rsidRPr="00B37783" w:rsidRDefault="00521FF0" w:rsidP="00521FF0">
      <w:pPr>
        <w:ind w:left="6237"/>
        <w:rPr>
          <w:shd w:val="clear" w:color="auto" w:fill="FFFFFF"/>
        </w:rPr>
      </w:pPr>
    </w:p>
    <w:p w14:paraId="66ECC762" w14:textId="77777777" w:rsidR="00521FF0" w:rsidRPr="00B37783" w:rsidRDefault="00521FF0" w:rsidP="00521FF0">
      <w:pPr>
        <w:ind w:left="6237"/>
      </w:pPr>
    </w:p>
    <w:p w14:paraId="24A9DAF6" w14:textId="70C281AA" w:rsidR="00521FF0" w:rsidRPr="00B37783" w:rsidRDefault="00521FF0" w:rsidP="005807BD">
      <w:pPr>
        <w:pStyle w:val="a3"/>
        <w:numPr>
          <w:ilvl w:val="0"/>
          <w:numId w:val="46"/>
        </w:numPr>
        <w:tabs>
          <w:tab w:val="left" w:pos="1418"/>
        </w:tabs>
        <w:ind w:left="0" w:firstLine="567"/>
      </w:pPr>
      <w:r w:rsidRPr="00B37783">
        <w:t xml:space="preserve">План відновлення діяльності/план фінансування </w:t>
      </w:r>
      <w:r w:rsidR="00C44DB5">
        <w:t>складається з таких елементів</w:t>
      </w:r>
      <w:r w:rsidRPr="00B37783">
        <w:t>:</w:t>
      </w:r>
    </w:p>
    <w:p w14:paraId="2341D979" w14:textId="77777777" w:rsidR="00521FF0" w:rsidRPr="00B37783" w:rsidRDefault="00521FF0" w:rsidP="00521FF0">
      <w:pPr>
        <w:tabs>
          <w:tab w:val="left" w:pos="993"/>
        </w:tabs>
        <w:ind w:firstLine="567"/>
      </w:pPr>
    </w:p>
    <w:p w14:paraId="3040C316" w14:textId="77777777" w:rsidR="00521FF0" w:rsidRPr="00B37783" w:rsidRDefault="00521FF0" w:rsidP="00521FF0">
      <w:pPr>
        <w:pStyle w:val="a3"/>
        <w:numPr>
          <w:ilvl w:val="1"/>
          <w:numId w:val="24"/>
        </w:numPr>
        <w:tabs>
          <w:tab w:val="left" w:pos="993"/>
        </w:tabs>
        <w:ind w:left="0" w:firstLine="567"/>
      </w:pPr>
      <w:r w:rsidRPr="00B37783">
        <w:t>розділ І “Зміст плану відновлення діяльності/плану фінансування”;</w:t>
      </w:r>
    </w:p>
    <w:p w14:paraId="3F88EB73" w14:textId="77777777" w:rsidR="00521FF0" w:rsidRPr="00B37783" w:rsidRDefault="00521FF0" w:rsidP="00521FF0">
      <w:pPr>
        <w:tabs>
          <w:tab w:val="left" w:pos="993"/>
        </w:tabs>
        <w:ind w:firstLine="567"/>
      </w:pPr>
    </w:p>
    <w:p w14:paraId="02BD670F" w14:textId="77777777" w:rsidR="00521FF0" w:rsidRPr="00B37783" w:rsidRDefault="00521FF0" w:rsidP="00521FF0">
      <w:pPr>
        <w:pStyle w:val="a3"/>
        <w:numPr>
          <w:ilvl w:val="1"/>
          <w:numId w:val="24"/>
        </w:numPr>
        <w:tabs>
          <w:tab w:val="left" w:pos="993"/>
        </w:tabs>
        <w:ind w:left="0" w:firstLine="567"/>
      </w:pPr>
      <w:r w:rsidRPr="00B37783">
        <w:t>розділ ІІ “Опис бізнес-моделі та основних напрямків діяльності страховика”;</w:t>
      </w:r>
    </w:p>
    <w:p w14:paraId="37275A7B" w14:textId="77777777" w:rsidR="00521FF0" w:rsidRPr="00B37783" w:rsidRDefault="00521FF0" w:rsidP="00521FF0">
      <w:pPr>
        <w:tabs>
          <w:tab w:val="left" w:pos="993"/>
        </w:tabs>
        <w:ind w:firstLine="567"/>
      </w:pPr>
    </w:p>
    <w:p w14:paraId="7BC6E4B8" w14:textId="77777777" w:rsidR="00521FF0" w:rsidRPr="00B37783" w:rsidRDefault="00521FF0" w:rsidP="00521FF0">
      <w:pPr>
        <w:pStyle w:val="a3"/>
        <w:numPr>
          <w:ilvl w:val="1"/>
          <w:numId w:val="24"/>
        </w:numPr>
        <w:tabs>
          <w:tab w:val="left" w:pos="993"/>
        </w:tabs>
        <w:ind w:left="0" w:firstLine="567"/>
      </w:pPr>
      <w:r w:rsidRPr="00B37783">
        <w:t>розділ ІІІ “Управління та контроль за реалізацією плану відновлення діяльності / плану фінансування”;</w:t>
      </w:r>
    </w:p>
    <w:p w14:paraId="184154FE" w14:textId="77777777" w:rsidR="00521FF0" w:rsidRPr="00B37783" w:rsidRDefault="00521FF0" w:rsidP="00521FF0">
      <w:pPr>
        <w:tabs>
          <w:tab w:val="left" w:pos="993"/>
        </w:tabs>
        <w:ind w:firstLine="567"/>
      </w:pPr>
    </w:p>
    <w:p w14:paraId="1D66485A" w14:textId="77777777" w:rsidR="00521FF0" w:rsidRPr="00B37783" w:rsidRDefault="00521FF0" w:rsidP="00521FF0">
      <w:pPr>
        <w:pStyle w:val="a3"/>
        <w:numPr>
          <w:ilvl w:val="1"/>
          <w:numId w:val="24"/>
        </w:numPr>
        <w:tabs>
          <w:tab w:val="left" w:pos="993"/>
        </w:tabs>
        <w:ind w:left="0" w:firstLine="567"/>
      </w:pPr>
      <w:r w:rsidRPr="00B37783">
        <w:t>розділ IV “Порушення вимог до платоспроможності / ризики такого порушення”;</w:t>
      </w:r>
    </w:p>
    <w:p w14:paraId="77F26162" w14:textId="77777777" w:rsidR="00521FF0" w:rsidRPr="00B37783" w:rsidRDefault="00521FF0" w:rsidP="00521FF0">
      <w:pPr>
        <w:tabs>
          <w:tab w:val="left" w:pos="993"/>
        </w:tabs>
        <w:ind w:firstLine="567"/>
      </w:pPr>
    </w:p>
    <w:p w14:paraId="288EF1C0" w14:textId="77777777" w:rsidR="00521FF0" w:rsidRPr="00B37783" w:rsidRDefault="00521FF0" w:rsidP="00521FF0">
      <w:pPr>
        <w:pStyle w:val="a3"/>
        <w:numPr>
          <w:ilvl w:val="1"/>
          <w:numId w:val="24"/>
        </w:numPr>
        <w:tabs>
          <w:tab w:val="left" w:pos="993"/>
        </w:tabs>
        <w:ind w:left="0" w:firstLine="567"/>
      </w:pPr>
      <w:r w:rsidRPr="00B37783">
        <w:t>розділ V “Заходи з відновлення фінансового стану та ключові індикатори відновлення фінансового стану”;</w:t>
      </w:r>
    </w:p>
    <w:p w14:paraId="0EDD240D" w14:textId="77777777" w:rsidR="00521FF0" w:rsidRPr="00B37783" w:rsidRDefault="00521FF0" w:rsidP="00521FF0">
      <w:pPr>
        <w:pStyle w:val="a3"/>
      </w:pPr>
    </w:p>
    <w:p w14:paraId="54BCBD45" w14:textId="77777777" w:rsidR="00521FF0" w:rsidRPr="00B37783" w:rsidRDefault="00521FF0" w:rsidP="00521FF0">
      <w:pPr>
        <w:pStyle w:val="a3"/>
        <w:numPr>
          <w:ilvl w:val="1"/>
          <w:numId w:val="24"/>
        </w:numPr>
        <w:tabs>
          <w:tab w:val="left" w:pos="993"/>
        </w:tabs>
        <w:ind w:left="0" w:firstLine="567"/>
      </w:pPr>
      <w:r w:rsidRPr="00B37783">
        <w:t>розділ VI “Заходи щодо комунікації та інформування”;</w:t>
      </w:r>
    </w:p>
    <w:p w14:paraId="67B5E2E5" w14:textId="77777777" w:rsidR="00521FF0" w:rsidRPr="00B37783" w:rsidRDefault="00521FF0" w:rsidP="00521FF0">
      <w:pPr>
        <w:pStyle w:val="a3"/>
      </w:pPr>
    </w:p>
    <w:p w14:paraId="47CE5B6F" w14:textId="3F47ED8E" w:rsidR="00521FF0" w:rsidRDefault="00521FF0" w:rsidP="00521FF0">
      <w:pPr>
        <w:pStyle w:val="a3"/>
        <w:numPr>
          <w:ilvl w:val="1"/>
          <w:numId w:val="24"/>
        </w:numPr>
        <w:tabs>
          <w:tab w:val="left" w:pos="993"/>
        </w:tabs>
        <w:ind w:left="0" w:firstLine="567"/>
      </w:pPr>
      <w:r w:rsidRPr="00B37783">
        <w:t>розділ VIІ “Розрахунки показників діяльності та відновлення фінансового стану”.</w:t>
      </w:r>
    </w:p>
    <w:p w14:paraId="1210AA8C" w14:textId="77777777" w:rsidR="00C44DB5" w:rsidRDefault="00C44DB5" w:rsidP="00535588">
      <w:pPr>
        <w:pStyle w:val="a3"/>
      </w:pPr>
    </w:p>
    <w:p w14:paraId="52968EE9" w14:textId="11A64C0E" w:rsidR="00521FF0" w:rsidRPr="00B37783" w:rsidRDefault="00705101" w:rsidP="00535588">
      <w:pPr>
        <w:pStyle w:val="a3"/>
        <w:numPr>
          <w:ilvl w:val="0"/>
          <w:numId w:val="46"/>
        </w:numPr>
        <w:shd w:val="clear" w:color="auto" w:fill="FFFFFF"/>
        <w:ind w:left="0" w:firstLine="567"/>
      </w:pPr>
      <w:r w:rsidRPr="00B37783">
        <w:t>П</w:t>
      </w:r>
      <w:r w:rsidR="00521FF0" w:rsidRPr="00B37783">
        <w:t xml:space="preserve">лан відновлення діяльності/план фінансування </w:t>
      </w:r>
      <w:r w:rsidRPr="00B37783">
        <w:t xml:space="preserve">включає також </w:t>
      </w:r>
      <w:r w:rsidR="00521FF0" w:rsidRPr="00B37783">
        <w:t>висновки підрозділів контролю за дотриманням норм (</w:t>
      </w:r>
      <w:proofErr w:type="spellStart"/>
      <w:r w:rsidR="00521FF0" w:rsidRPr="00B37783">
        <w:t>комплаєнс</w:t>
      </w:r>
      <w:proofErr w:type="spellEnd"/>
      <w:r w:rsidR="00521FF0" w:rsidRPr="00B37783">
        <w:t xml:space="preserve">) (або головного </w:t>
      </w:r>
      <w:proofErr w:type="spellStart"/>
      <w:r w:rsidR="00521FF0" w:rsidRPr="00B37783">
        <w:t>комплаєнс</w:t>
      </w:r>
      <w:proofErr w:type="spellEnd"/>
      <w:r w:rsidR="00521FF0" w:rsidRPr="00B37783">
        <w:t>-менеджера, якщо підрозділ контролю за дотриманням норм (</w:t>
      </w:r>
      <w:proofErr w:type="spellStart"/>
      <w:r w:rsidR="00521FF0" w:rsidRPr="00B37783">
        <w:t>комплаєнс</w:t>
      </w:r>
      <w:proofErr w:type="spellEnd"/>
      <w:r w:rsidR="00521FF0" w:rsidRPr="00B37783">
        <w:t xml:space="preserve">) не створюється відповідно до Закону про страхування) та внутрішнього аудиту (або головного внутрішнього аудитора, якщо підрозділ внутрішнього аудиту не створюється відповідно до Закону про страхування) про відповідність плану відновлення діяльності/плану фінансування вимогам </w:t>
      </w:r>
      <w:r w:rsidR="00005C71">
        <w:t xml:space="preserve">цього </w:t>
      </w:r>
      <w:r w:rsidR="00521FF0" w:rsidRPr="00B37783">
        <w:t>Положення.</w:t>
      </w:r>
    </w:p>
    <w:p w14:paraId="74F55576" w14:textId="77777777" w:rsidR="00521FF0" w:rsidRPr="00B37783" w:rsidRDefault="00521FF0" w:rsidP="00521FF0">
      <w:pPr>
        <w:tabs>
          <w:tab w:val="left" w:pos="993"/>
        </w:tabs>
        <w:ind w:firstLine="567"/>
      </w:pPr>
    </w:p>
    <w:p w14:paraId="02DC8163" w14:textId="2EB38CF8" w:rsidR="00521FF0" w:rsidRPr="00B37783" w:rsidRDefault="00705101" w:rsidP="005807BD">
      <w:pPr>
        <w:pStyle w:val="a3"/>
        <w:numPr>
          <w:ilvl w:val="0"/>
          <w:numId w:val="46"/>
        </w:numPr>
        <w:tabs>
          <w:tab w:val="left" w:pos="993"/>
        </w:tabs>
        <w:ind w:left="0" w:firstLine="567"/>
      </w:pPr>
      <w:r w:rsidRPr="00B37783">
        <w:lastRenderedPageBreak/>
        <w:t>Р</w:t>
      </w:r>
      <w:r w:rsidR="00521FF0" w:rsidRPr="00B37783">
        <w:t xml:space="preserve">озділ І </w:t>
      </w:r>
      <w:r w:rsidRPr="00B37783">
        <w:t>включає</w:t>
      </w:r>
      <w:r w:rsidR="00521FF0" w:rsidRPr="00B37783">
        <w:t xml:space="preserve"> перелік розділів (елементів) плану відновлення діяльності/плану фінансування.</w:t>
      </w:r>
    </w:p>
    <w:p w14:paraId="605C6DA2" w14:textId="77777777" w:rsidR="00521FF0" w:rsidRPr="00B37783" w:rsidRDefault="00521FF0" w:rsidP="00521FF0">
      <w:pPr>
        <w:tabs>
          <w:tab w:val="left" w:pos="993"/>
        </w:tabs>
        <w:ind w:firstLine="567"/>
      </w:pPr>
    </w:p>
    <w:p w14:paraId="54E6C24F" w14:textId="7E1E3E01" w:rsidR="00521FF0" w:rsidRPr="00B37783" w:rsidRDefault="00705101" w:rsidP="005807BD">
      <w:pPr>
        <w:pStyle w:val="a3"/>
        <w:numPr>
          <w:ilvl w:val="0"/>
          <w:numId w:val="46"/>
        </w:numPr>
        <w:tabs>
          <w:tab w:val="left" w:pos="993"/>
        </w:tabs>
        <w:ind w:left="0" w:firstLine="567"/>
      </w:pPr>
      <w:r w:rsidRPr="00B37783">
        <w:t>Р</w:t>
      </w:r>
      <w:r w:rsidR="00521FF0" w:rsidRPr="00B37783">
        <w:t xml:space="preserve">озділ ІІ </w:t>
      </w:r>
      <w:r w:rsidRPr="00B37783">
        <w:t>містить</w:t>
      </w:r>
      <w:r w:rsidR="00521FF0" w:rsidRPr="00B37783">
        <w:t xml:space="preserve"> інформацію про:</w:t>
      </w:r>
    </w:p>
    <w:p w14:paraId="33B9351B" w14:textId="77777777" w:rsidR="00521FF0" w:rsidRPr="00B37783" w:rsidRDefault="00521FF0" w:rsidP="00521FF0">
      <w:pPr>
        <w:tabs>
          <w:tab w:val="left" w:pos="993"/>
        </w:tabs>
        <w:ind w:firstLine="567"/>
      </w:pPr>
    </w:p>
    <w:p w14:paraId="63370F91" w14:textId="77777777" w:rsidR="00521FF0" w:rsidRPr="00B37783" w:rsidRDefault="00521FF0" w:rsidP="00521FF0">
      <w:pPr>
        <w:pStyle w:val="a3"/>
        <w:numPr>
          <w:ilvl w:val="1"/>
          <w:numId w:val="25"/>
        </w:numPr>
        <w:tabs>
          <w:tab w:val="left" w:pos="993"/>
        </w:tabs>
        <w:ind w:left="0" w:firstLine="567"/>
      </w:pPr>
      <w:r w:rsidRPr="00B37783">
        <w:t>основні напрями діяльності страховика (напрями діяльності страховика та пов’язані з ними послуги, які є основними джерелами доходу / прибутку страховика);</w:t>
      </w:r>
    </w:p>
    <w:p w14:paraId="525D27CF" w14:textId="77777777" w:rsidR="00521FF0" w:rsidRPr="00B37783" w:rsidRDefault="00521FF0" w:rsidP="00521FF0">
      <w:pPr>
        <w:tabs>
          <w:tab w:val="left" w:pos="993"/>
        </w:tabs>
        <w:ind w:firstLine="567"/>
      </w:pPr>
    </w:p>
    <w:p w14:paraId="5ACD0CE2" w14:textId="77777777" w:rsidR="00521FF0" w:rsidRPr="00B37783" w:rsidRDefault="00521FF0" w:rsidP="00521FF0">
      <w:pPr>
        <w:pStyle w:val="a3"/>
        <w:numPr>
          <w:ilvl w:val="1"/>
          <w:numId w:val="25"/>
        </w:numPr>
        <w:tabs>
          <w:tab w:val="left" w:pos="993"/>
        </w:tabs>
        <w:ind w:left="0" w:firstLine="567"/>
      </w:pPr>
      <w:r w:rsidRPr="00B37783">
        <w:t>бізнес-модель страховика (структура страхового портфеля в розрізі основних типів клієнтів, ліній бізнесу та каналів збуту);</w:t>
      </w:r>
    </w:p>
    <w:p w14:paraId="07742E65" w14:textId="77777777" w:rsidR="00521FF0" w:rsidRPr="00B37783" w:rsidRDefault="00521FF0" w:rsidP="00521FF0">
      <w:pPr>
        <w:tabs>
          <w:tab w:val="left" w:pos="993"/>
        </w:tabs>
        <w:ind w:firstLine="567"/>
      </w:pPr>
    </w:p>
    <w:p w14:paraId="0F248893" w14:textId="77777777" w:rsidR="00521FF0" w:rsidRPr="00B37783" w:rsidRDefault="00521FF0" w:rsidP="00521FF0">
      <w:pPr>
        <w:pStyle w:val="a3"/>
        <w:numPr>
          <w:ilvl w:val="1"/>
          <w:numId w:val="25"/>
        </w:numPr>
        <w:tabs>
          <w:tab w:val="left" w:pos="993"/>
        </w:tabs>
        <w:ind w:left="0" w:firstLine="567"/>
      </w:pPr>
      <w:r w:rsidRPr="00B37783">
        <w:t>організаційну структуру, склад органів управління, кількість відокремлених підрозділів, чисельність працівників страховика та інші індивідуальні особливості страховика.</w:t>
      </w:r>
    </w:p>
    <w:p w14:paraId="07982581" w14:textId="77777777" w:rsidR="00521FF0" w:rsidRPr="00B37783" w:rsidRDefault="00521FF0" w:rsidP="00521FF0">
      <w:pPr>
        <w:tabs>
          <w:tab w:val="left" w:pos="993"/>
        </w:tabs>
        <w:ind w:firstLine="567"/>
      </w:pPr>
    </w:p>
    <w:p w14:paraId="72E37EE2" w14:textId="2121882C" w:rsidR="00521FF0" w:rsidRPr="00B37783" w:rsidRDefault="00705101" w:rsidP="005807BD">
      <w:pPr>
        <w:pStyle w:val="a3"/>
        <w:numPr>
          <w:ilvl w:val="0"/>
          <w:numId w:val="46"/>
        </w:numPr>
        <w:tabs>
          <w:tab w:val="left" w:pos="993"/>
        </w:tabs>
        <w:ind w:left="0" w:firstLine="567"/>
      </w:pPr>
      <w:r w:rsidRPr="00B37783">
        <w:t>Р</w:t>
      </w:r>
      <w:r w:rsidR="00521FF0" w:rsidRPr="00B37783">
        <w:t xml:space="preserve">озділ ІІІ </w:t>
      </w:r>
      <w:r w:rsidRPr="00B37783">
        <w:t>містить</w:t>
      </w:r>
      <w:r w:rsidR="00521FF0" w:rsidRPr="00B37783">
        <w:t xml:space="preserve"> інформацію, визначену у підпункті 3 пункту 1</w:t>
      </w:r>
      <w:r w:rsidR="0087128F">
        <w:t>2</w:t>
      </w:r>
      <w:r w:rsidR="00521FF0" w:rsidRPr="00B37783">
        <w:t xml:space="preserve"> розділу ІІІ </w:t>
      </w:r>
      <w:r w:rsidR="00703041">
        <w:t xml:space="preserve">цього </w:t>
      </w:r>
      <w:r w:rsidR="00521FF0" w:rsidRPr="00B37783">
        <w:t>Положення.</w:t>
      </w:r>
    </w:p>
    <w:p w14:paraId="1C8786B6" w14:textId="77777777" w:rsidR="00521FF0" w:rsidRPr="00B37783" w:rsidRDefault="00521FF0" w:rsidP="00521FF0">
      <w:pPr>
        <w:tabs>
          <w:tab w:val="left" w:pos="993"/>
        </w:tabs>
        <w:ind w:firstLine="567"/>
      </w:pPr>
    </w:p>
    <w:p w14:paraId="56745D37" w14:textId="41B98D1E" w:rsidR="00C44DB5" w:rsidRDefault="00705101" w:rsidP="005807BD">
      <w:pPr>
        <w:pStyle w:val="a3"/>
        <w:numPr>
          <w:ilvl w:val="0"/>
          <w:numId w:val="46"/>
        </w:numPr>
        <w:tabs>
          <w:tab w:val="left" w:pos="993"/>
        </w:tabs>
        <w:ind w:left="0" w:firstLine="567"/>
      </w:pPr>
      <w:r w:rsidRPr="00B37783">
        <w:t>Р</w:t>
      </w:r>
      <w:r w:rsidR="00521FF0" w:rsidRPr="00B37783">
        <w:t xml:space="preserve">озділ IV </w:t>
      </w:r>
      <w:r w:rsidRPr="00B37783">
        <w:t>включає</w:t>
      </w:r>
      <w:r w:rsidR="00521FF0" w:rsidRPr="00B37783">
        <w:t xml:space="preserve"> інформацію про</w:t>
      </w:r>
      <w:r w:rsidR="00C44DB5">
        <w:t>:</w:t>
      </w:r>
    </w:p>
    <w:p w14:paraId="5E644A02" w14:textId="77777777" w:rsidR="00C44DB5" w:rsidRDefault="00C44DB5" w:rsidP="00535588">
      <w:pPr>
        <w:pStyle w:val="a3"/>
      </w:pPr>
    </w:p>
    <w:p w14:paraId="34EFA26C" w14:textId="77777777" w:rsidR="004D6FAD" w:rsidRDefault="00521FF0" w:rsidP="00535588">
      <w:pPr>
        <w:pStyle w:val="a3"/>
        <w:numPr>
          <w:ilvl w:val="1"/>
          <w:numId w:val="21"/>
        </w:numPr>
        <w:tabs>
          <w:tab w:val="left" w:pos="993"/>
        </w:tabs>
        <w:ind w:left="0" w:firstLine="567"/>
      </w:pPr>
      <w:r w:rsidRPr="00B37783">
        <w:t xml:space="preserve"> відношення прийнятного регулятивного капіталу страховика для виконання вимог до капіталу платоспроможності до величини кап</w:t>
      </w:r>
      <w:r w:rsidR="004D6FAD">
        <w:t>італу платоспроможності;</w:t>
      </w:r>
    </w:p>
    <w:p w14:paraId="0961FF37" w14:textId="77777777" w:rsidR="004D6FAD" w:rsidRDefault="004D6FAD" w:rsidP="00535588">
      <w:pPr>
        <w:pStyle w:val="a3"/>
        <w:tabs>
          <w:tab w:val="left" w:pos="993"/>
        </w:tabs>
        <w:ind w:left="567"/>
      </w:pPr>
    </w:p>
    <w:p w14:paraId="1647A918" w14:textId="179D9C96" w:rsidR="00521FF0" w:rsidRPr="00B37783" w:rsidRDefault="00521FF0" w:rsidP="00535588">
      <w:pPr>
        <w:pStyle w:val="a3"/>
        <w:numPr>
          <w:ilvl w:val="1"/>
          <w:numId w:val="21"/>
        </w:numPr>
        <w:tabs>
          <w:tab w:val="left" w:pos="993"/>
        </w:tabs>
        <w:ind w:left="0" w:firstLine="567"/>
      </w:pPr>
      <w:r w:rsidRPr="00B37783">
        <w:t xml:space="preserve"> відношення прийнятного регулятивного капіталу страховика для виконання вимог до мінімального капіталу до величини мінімального капіталу на момент виявлення обставин, передбачених частиною першою статті 117 та/або частиною першою статті 118 Закону про страхування, а також опис наявних значних ризиків порушення вимог до капіталу платоспроможності / мінімального капіталу у наступні три місяці у разі такого виявлення. </w:t>
      </w:r>
    </w:p>
    <w:p w14:paraId="3FEC28FE" w14:textId="77777777" w:rsidR="004D6FAD" w:rsidRDefault="004D6FAD" w:rsidP="00535588">
      <w:pPr>
        <w:tabs>
          <w:tab w:val="left" w:pos="1134"/>
        </w:tabs>
      </w:pPr>
    </w:p>
    <w:p w14:paraId="43CFC204" w14:textId="76E82159" w:rsidR="00335878" w:rsidRPr="00B37783" w:rsidRDefault="00335878" w:rsidP="00005C71">
      <w:pPr>
        <w:pStyle w:val="a3"/>
        <w:numPr>
          <w:ilvl w:val="0"/>
          <w:numId w:val="46"/>
        </w:numPr>
        <w:ind w:left="0" w:firstLine="567"/>
      </w:pPr>
      <w:r w:rsidRPr="00B37783">
        <w:t xml:space="preserve">Розділ </w:t>
      </w:r>
      <w:r w:rsidRPr="00005C71">
        <w:t>V</w:t>
      </w:r>
      <w:r w:rsidRPr="00B37783">
        <w:t xml:space="preserve"> містить таку інформацію:</w:t>
      </w:r>
    </w:p>
    <w:p w14:paraId="44C085A0" w14:textId="77777777" w:rsidR="00521FF0" w:rsidRPr="00B37783" w:rsidRDefault="00521FF0" w:rsidP="00521FF0">
      <w:pPr>
        <w:pStyle w:val="a3"/>
        <w:tabs>
          <w:tab w:val="left" w:pos="993"/>
        </w:tabs>
        <w:ind w:left="567"/>
      </w:pPr>
    </w:p>
    <w:p w14:paraId="28D31D2C" w14:textId="77777777" w:rsidR="00521FF0" w:rsidRPr="00B37783" w:rsidRDefault="00521FF0" w:rsidP="00521FF0">
      <w:pPr>
        <w:pStyle w:val="a3"/>
        <w:numPr>
          <w:ilvl w:val="0"/>
          <w:numId w:val="43"/>
        </w:numPr>
        <w:tabs>
          <w:tab w:val="left" w:pos="993"/>
        </w:tabs>
        <w:ind w:left="0" w:firstLine="567"/>
      </w:pPr>
      <w:r w:rsidRPr="00B37783">
        <w:t>опис заходів відновлення;</w:t>
      </w:r>
    </w:p>
    <w:p w14:paraId="4612F6DA" w14:textId="77777777" w:rsidR="00521FF0" w:rsidRPr="00B37783" w:rsidRDefault="00521FF0" w:rsidP="00521FF0">
      <w:pPr>
        <w:pStyle w:val="a3"/>
        <w:tabs>
          <w:tab w:val="left" w:pos="993"/>
        </w:tabs>
        <w:ind w:left="567"/>
      </w:pPr>
    </w:p>
    <w:p w14:paraId="6094E92D" w14:textId="681F6BBE" w:rsidR="00521FF0" w:rsidRPr="00B37783" w:rsidRDefault="00521FF0" w:rsidP="00521FF0">
      <w:pPr>
        <w:pStyle w:val="a3"/>
        <w:numPr>
          <w:ilvl w:val="0"/>
          <w:numId w:val="43"/>
        </w:numPr>
        <w:tabs>
          <w:tab w:val="left" w:pos="993"/>
        </w:tabs>
        <w:ind w:left="0" w:firstLine="567"/>
      </w:pPr>
      <w:r w:rsidRPr="00B37783">
        <w:t>опис механізму реалізації заходів</w:t>
      </w:r>
      <w:r w:rsidR="00CB375B" w:rsidRPr="00B37783">
        <w:t xml:space="preserve"> відновлення</w:t>
      </w:r>
      <w:r w:rsidRPr="00B37783">
        <w:t>, уключаючи терміни їх реалізації;</w:t>
      </w:r>
    </w:p>
    <w:p w14:paraId="4BC25756" w14:textId="77777777" w:rsidR="00521FF0" w:rsidRPr="00B37783" w:rsidRDefault="00521FF0" w:rsidP="00521FF0">
      <w:pPr>
        <w:pStyle w:val="a3"/>
        <w:tabs>
          <w:tab w:val="left" w:pos="993"/>
        </w:tabs>
        <w:ind w:left="567"/>
      </w:pPr>
    </w:p>
    <w:p w14:paraId="799D5EF9" w14:textId="6BF13E94" w:rsidR="00521FF0" w:rsidRPr="00B37783" w:rsidRDefault="00521FF0" w:rsidP="00521FF0">
      <w:pPr>
        <w:pStyle w:val="a3"/>
        <w:numPr>
          <w:ilvl w:val="0"/>
          <w:numId w:val="43"/>
        </w:numPr>
        <w:tabs>
          <w:tab w:val="left" w:pos="993"/>
        </w:tabs>
        <w:ind w:left="0" w:firstLine="567"/>
      </w:pPr>
      <w:r w:rsidRPr="00B37783">
        <w:t>опис очікуваного строку впливу від реалізації заходів</w:t>
      </w:r>
      <w:r w:rsidR="00CB375B" w:rsidRPr="00B37783">
        <w:t xml:space="preserve"> відновлення</w:t>
      </w:r>
      <w:r w:rsidRPr="00B37783">
        <w:t xml:space="preserve"> на діяльність страховика;</w:t>
      </w:r>
    </w:p>
    <w:p w14:paraId="25516368" w14:textId="77777777" w:rsidR="00521FF0" w:rsidRPr="00B37783" w:rsidRDefault="00521FF0" w:rsidP="00521FF0">
      <w:pPr>
        <w:tabs>
          <w:tab w:val="left" w:pos="993"/>
        </w:tabs>
      </w:pPr>
    </w:p>
    <w:p w14:paraId="3E5F4474" w14:textId="3A7504AF" w:rsidR="00521FF0" w:rsidRPr="00B37783" w:rsidRDefault="00521FF0" w:rsidP="00521FF0">
      <w:pPr>
        <w:pStyle w:val="a3"/>
        <w:numPr>
          <w:ilvl w:val="0"/>
          <w:numId w:val="43"/>
        </w:numPr>
        <w:tabs>
          <w:tab w:val="left" w:pos="993"/>
        </w:tabs>
        <w:ind w:left="0" w:firstLine="567"/>
      </w:pPr>
      <w:r w:rsidRPr="00B37783">
        <w:t>опис етапів реалізації запланованих заходів</w:t>
      </w:r>
      <w:r w:rsidR="00CB375B" w:rsidRPr="00B37783">
        <w:t xml:space="preserve"> відновлення</w:t>
      </w:r>
      <w:r w:rsidRPr="00B37783">
        <w:t>, уключаючи дозвільні процедури, необхідні для їх виконання;</w:t>
      </w:r>
    </w:p>
    <w:p w14:paraId="67D1EE67" w14:textId="77777777" w:rsidR="00521FF0" w:rsidRPr="00B37783" w:rsidRDefault="00521FF0" w:rsidP="00521FF0">
      <w:pPr>
        <w:tabs>
          <w:tab w:val="left" w:pos="993"/>
        </w:tabs>
      </w:pPr>
    </w:p>
    <w:p w14:paraId="7BB3E491" w14:textId="04C4B9A9" w:rsidR="00521FF0" w:rsidRPr="00B37783" w:rsidRDefault="00521FF0" w:rsidP="00521FF0">
      <w:pPr>
        <w:pStyle w:val="a3"/>
        <w:numPr>
          <w:ilvl w:val="0"/>
          <w:numId w:val="43"/>
        </w:numPr>
        <w:tabs>
          <w:tab w:val="left" w:pos="993"/>
        </w:tabs>
        <w:ind w:left="0" w:firstLine="567"/>
      </w:pPr>
      <w:r w:rsidRPr="00B37783">
        <w:t>аналіз юридичних, регуляторних, операційних та інших чинників, що можуть негативно вплинути на успішну реалізацію заходів</w:t>
      </w:r>
      <w:r w:rsidR="00CB375B" w:rsidRPr="00B37783">
        <w:t xml:space="preserve"> відновлення</w:t>
      </w:r>
      <w:r w:rsidRPr="00B37783">
        <w:t>, а також опис можливостей і порядку подолання таких перешкод;</w:t>
      </w:r>
    </w:p>
    <w:p w14:paraId="3F54983F" w14:textId="77777777" w:rsidR="00521FF0" w:rsidRPr="00B37783" w:rsidRDefault="00521FF0" w:rsidP="00521FF0">
      <w:pPr>
        <w:tabs>
          <w:tab w:val="left" w:pos="993"/>
        </w:tabs>
      </w:pPr>
    </w:p>
    <w:p w14:paraId="2B616F3F" w14:textId="39F76956" w:rsidR="00521FF0" w:rsidRPr="00B37783" w:rsidRDefault="00521FF0" w:rsidP="00521FF0">
      <w:pPr>
        <w:pStyle w:val="a3"/>
        <w:numPr>
          <w:ilvl w:val="0"/>
          <w:numId w:val="43"/>
        </w:numPr>
        <w:tabs>
          <w:tab w:val="left" w:pos="993"/>
        </w:tabs>
        <w:ind w:left="0" w:firstLine="567"/>
      </w:pPr>
      <w:r w:rsidRPr="00B37783">
        <w:t>оцінку потенційних ризиків, пов’язаних із реалізацією запланованих заходів</w:t>
      </w:r>
      <w:r w:rsidR="00CB375B" w:rsidRPr="00B37783">
        <w:t xml:space="preserve"> відновлення</w:t>
      </w:r>
      <w:r w:rsidRPr="00B37783">
        <w:t>;</w:t>
      </w:r>
    </w:p>
    <w:p w14:paraId="53F58CDE" w14:textId="77777777" w:rsidR="00521FF0" w:rsidRPr="00B37783" w:rsidRDefault="00521FF0" w:rsidP="00521FF0">
      <w:pPr>
        <w:pStyle w:val="a3"/>
        <w:tabs>
          <w:tab w:val="left" w:pos="993"/>
        </w:tabs>
        <w:ind w:left="567"/>
      </w:pPr>
    </w:p>
    <w:p w14:paraId="0E29F758" w14:textId="77777777" w:rsidR="00521FF0" w:rsidRPr="00B37783" w:rsidRDefault="00521FF0" w:rsidP="00521FF0">
      <w:pPr>
        <w:pStyle w:val="a3"/>
        <w:numPr>
          <w:ilvl w:val="0"/>
          <w:numId w:val="43"/>
        </w:numPr>
        <w:tabs>
          <w:tab w:val="left" w:pos="993"/>
        </w:tabs>
        <w:ind w:left="0" w:firstLine="567"/>
      </w:pPr>
      <w:r w:rsidRPr="00B37783">
        <w:t>аналіз очікуваного впливу від реалізації заходів відновлення на діяльність страховика;</w:t>
      </w:r>
    </w:p>
    <w:p w14:paraId="7B02A483" w14:textId="77777777" w:rsidR="00521FF0" w:rsidRPr="00B37783" w:rsidRDefault="00521FF0" w:rsidP="00521FF0">
      <w:pPr>
        <w:pStyle w:val="a3"/>
      </w:pPr>
    </w:p>
    <w:p w14:paraId="2F6E229D" w14:textId="77777777" w:rsidR="00521FF0" w:rsidRPr="00B37783" w:rsidRDefault="00521FF0" w:rsidP="00521FF0">
      <w:pPr>
        <w:pStyle w:val="a3"/>
        <w:numPr>
          <w:ilvl w:val="0"/>
          <w:numId w:val="43"/>
        </w:numPr>
        <w:tabs>
          <w:tab w:val="left" w:pos="993"/>
        </w:tabs>
        <w:ind w:left="0" w:firstLine="567"/>
      </w:pPr>
      <w:r w:rsidRPr="00B37783">
        <w:t>опис та перелік ключових індикаторів відновлення фінансового стану (далі – ключові індикатори відновлення фінансового стану), що будуть свідчити про повне та своєчасне виконання страховиком заходів відновлення.</w:t>
      </w:r>
    </w:p>
    <w:p w14:paraId="2F329F9A" w14:textId="77777777" w:rsidR="00521FF0" w:rsidRPr="00B37783" w:rsidRDefault="00521FF0" w:rsidP="00521FF0">
      <w:pPr>
        <w:pStyle w:val="a3"/>
        <w:tabs>
          <w:tab w:val="left" w:pos="993"/>
        </w:tabs>
        <w:ind w:left="567"/>
      </w:pPr>
    </w:p>
    <w:p w14:paraId="4421A41F" w14:textId="124EB986" w:rsidR="00521FF0" w:rsidRPr="00B37783" w:rsidRDefault="00121197" w:rsidP="004D6FAD">
      <w:pPr>
        <w:pStyle w:val="a3"/>
        <w:numPr>
          <w:ilvl w:val="0"/>
          <w:numId w:val="46"/>
        </w:numPr>
        <w:tabs>
          <w:tab w:val="left" w:pos="993"/>
        </w:tabs>
        <w:ind w:left="0" w:firstLine="567"/>
      </w:pPr>
      <w:r w:rsidRPr="00B37783">
        <w:t>Р</w:t>
      </w:r>
      <w:r w:rsidR="00521FF0" w:rsidRPr="00B37783">
        <w:t xml:space="preserve">озділ VI розкриває заходи з інформування Національного банку та, у разі необхідності, інших зовнішніх та внутрішніх зацікавлених сторін щодо обставин, що настали, та управління очікуваннями та / або збереження (або відновлення) довіри клієнтів страховика. </w:t>
      </w:r>
    </w:p>
    <w:p w14:paraId="59A2168C" w14:textId="6C076ADD" w:rsidR="00521FF0" w:rsidRPr="00B37783" w:rsidRDefault="00121197" w:rsidP="00521FF0">
      <w:pPr>
        <w:tabs>
          <w:tab w:val="left" w:pos="993"/>
        </w:tabs>
        <w:ind w:firstLine="567"/>
      </w:pPr>
      <w:r w:rsidRPr="00B37783">
        <w:t>Заходи з інформування</w:t>
      </w:r>
      <w:r w:rsidR="00521FF0" w:rsidRPr="00B37783">
        <w:t xml:space="preserve"> врахову</w:t>
      </w:r>
      <w:r w:rsidRPr="00B37783">
        <w:t>ють</w:t>
      </w:r>
      <w:r w:rsidR="00521FF0" w:rsidRPr="00B37783">
        <w:t xml:space="preserve"> обставини, за яких необхідно зберігати конфіденційність щодо впливу кризової ситуації</w:t>
      </w:r>
      <w:r w:rsidR="00CB375B" w:rsidRPr="00B37783">
        <w:t xml:space="preserve"> на страховика</w:t>
      </w:r>
      <w:r w:rsidR="00521FF0" w:rsidRPr="00B37783">
        <w:t xml:space="preserve"> та реалізації плану відновлення діяльності / плану фінансування.</w:t>
      </w:r>
    </w:p>
    <w:p w14:paraId="3A47D82B" w14:textId="77777777" w:rsidR="00521FF0" w:rsidRPr="00B37783" w:rsidRDefault="00521FF0" w:rsidP="00521FF0">
      <w:pPr>
        <w:tabs>
          <w:tab w:val="left" w:pos="993"/>
        </w:tabs>
        <w:ind w:firstLine="567"/>
      </w:pPr>
    </w:p>
    <w:p w14:paraId="713CC541" w14:textId="768A4E6F" w:rsidR="00521FF0" w:rsidRPr="00B37783" w:rsidRDefault="00595EC6" w:rsidP="004D6FAD">
      <w:pPr>
        <w:pStyle w:val="a3"/>
        <w:numPr>
          <w:ilvl w:val="0"/>
          <w:numId w:val="46"/>
        </w:numPr>
        <w:tabs>
          <w:tab w:val="left" w:pos="993"/>
        </w:tabs>
        <w:ind w:left="0" w:firstLine="567"/>
      </w:pPr>
      <w:r w:rsidRPr="00B37783">
        <w:t>Р</w:t>
      </w:r>
      <w:r w:rsidR="00521FF0" w:rsidRPr="00B37783">
        <w:t xml:space="preserve">озділ VIІ </w:t>
      </w:r>
      <w:r w:rsidRPr="00B37783">
        <w:t>містить</w:t>
      </w:r>
      <w:r w:rsidR="00521FF0" w:rsidRPr="00B37783">
        <w:t xml:space="preserve"> показники, що включаються до плану відновлення діяльності / плану фінансування страховика.</w:t>
      </w:r>
    </w:p>
    <w:p w14:paraId="078DBC88" w14:textId="129A097E" w:rsidR="00B361AC" w:rsidRPr="005807BD" w:rsidRDefault="00B361AC" w:rsidP="002E680A">
      <w:pPr>
        <w:pStyle w:val="a3"/>
        <w:tabs>
          <w:tab w:val="left" w:pos="993"/>
        </w:tabs>
        <w:ind w:left="567"/>
      </w:pPr>
    </w:p>
    <w:sectPr w:rsidR="00B361AC" w:rsidRPr="005807BD" w:rsidSect="005807BD">
      <w:headerReference w:type="default" r:id="rId14"/>
      <w:headerReference w:type="first" r:id="rId15"/>
      <w:pgSz w:w="11906" w:h="16838"/>
      <w:pgMar w:top="850" w:right="850" w:bottom="850" w:left="1417" w:header="708" w:footer="708"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65BF2" w14:textId="77777777" w:rsidR="004369E4" w:rsidRDefault="004369E4">
      <w:r>
        <w:separator/>
      </w:r>
    </w:p>
  </w:endnote>
  <w:endnote w:type="continuationSeparator" w:id="0">
    <w:p w14:paraId="57F92F1C" w14:textId="77777777" w:rsidR="004369E4" w:rsidRDefault="004369E4">
      <w:r>
        <w:continuationSeparator/>
      </w:r>
    </w:p>
  </w:endnote>
  <w:endnote w:type="continuationNotice" w:id="1">
    <w:p w14:paraId="13D56276" w14:textId="77777777" w:rsidR="004369E4" w:rsidRDefault="004369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4BDAD" w14:textId="77777777" w:rsidR="004369E4" w:rsidRDefault="004369E4">
      <w:r>
        <w:separator/>
      </w:r>
    </w:p>
  </w:footnote>
  <w:footnote w:type="continuationSeparator" w:id="0">
    <w:p w14:paraId="48A15C17" w14:textId="77777777" w:rsidR="004369E4" w:rsidRDefault="004369E4">
      <w:r>
        <w:continuationSeparator/>
      </w:r>
    </w:p>
  </w:footnote>
  <w:footnote w:type="continuationNotice" w:id="1">
    <w:p w14:paraId="274F830D" w14:textId="77777777" w:rsidR="004369E4" w:rsidRDefault="004369E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080436"/>
      <w:docPartObj>
        <w:docPartGallery w:val="Page Numbers (Top of Page)"/>
        <w:docPartUnique/>
      </w:docPartObj>
    </w:sdtPr>
    <w:sdtEndPr/>
    <w:sdtContent>
      <w:p w14:paraId="26432E5F" w14:textId="1347FC6A" w:rsidR="00C44DB5" w:rsidRDefault="00C44DB5">
        <w:pPr>
          <w:pStyle w:val="ab"/>
          <w:jc w:val="center"/>
        </w:pPr>
        <w:r>
          <w:fldChar w:fldCharType="begin"/>
        </w:r>
        <w:r>
          <w:instrText>PAGE   \* MERGEFORMAT</w:instrText>
        </w:r>
        <w:r>
          <w:fldChar w:fldCharType="separate"/>
        </w:r>
        <w:r w:rsidR="0015598D">
          <w:rPr>
            <w:noProof/>
          </w:rPr>
          <w:t>2</w:t>
        </w:r>
        <w:r>
          <w:fldChar w:fldCharType="end"/>
        </w:r>
      </w:p>
    </w:sdtContent>
  </w:sdt>
  <w:p w14:paraId="7A56C694" w14:textId="77777777" w:rsidR="00C44DB5" w:rsidRDefault="00C44DB5">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19809" w14:textId="4BBDD01F" w:rsidR="00C44DB5" w:rsidRDefault="0015598D" w:rsidP="00AC51B8">
    <w:pPr>
      <w:pStyle w:val="ab"/>
      <w:jc w:val="right"/>
    </w:pPr>
    <w:r>
      <w:t>ПРОЄКТ</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3354685"/>
      <w:docPartObj>
        <w:docPartGallery w:val="Page Numbers (Top of Page)"/>
        <w:docPartUnique/>
      </w:docPartObj>
    </w:sdtPr>
    <w:sdtEndPr/>
    <w:sdtContent>
      <w:p w14:paraId="127F7BB4" w14:textId="15745D31" w:rsidR="00C44DB5" w:rsidRPr="005B38AA" w:rsidRDefault="00C44DB5">
        <w:pPr>
          <w:pStyle w:val="ab"/>
          <w:jc w:val="center"/>
        </w:pPr>
        <w:r w:rsidRPr="005B38AA">
          <w:fldChar w:fldCharType="begin"/>
        </w:r>
        <w:r w:rsidRPr="005B38AA">
          <w:instrText>PAGE   \* MERGEFORMAT</w:instrText>
        </w:r>
        <w:r w:rsidRPr="005B38AA">
          <w:fldChar w:fldCharType="separate"/>
        </w:r>
        <w:r w:rsidR="0015598D">
          <w:rPr>
            <w:noProof/>
          </w:rPr>
          <w:t>12</w:t>
        </w:r>
        <w:r w:rsidRPr="005B38AA">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49D86" w14:textId="5AC718AC" w:rsidR="00C44DB5" w:rsidRDefault="00C44DB5">
    <w:pPr>
      <w:pStyle w:val="ab"/>
      <w:jc w:val="center"/>
    </w:pPr>
  </w:p>
  <w:p w14:paraId="3FB955CC" w14:textId="77777777" w:rsidR="00C44DB5" w:rsidRDefault="00C44DB5" w:rsidP="00AC51B8">
    <w:pPr>
      <w:pStyle w:val="ab"/>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836473"/>
      <w:docPartObj>
        <w:docPartGallery w:val="Page Numbers (Top of Page)"/>
        <w:docPartUnique/>
      </w:docPartObj>
    </w:sdtPr>
    <w:sdtEndPr/>
    <w:sdtContent>
      <w:sdt>
        <w:sdtPr>
          <w:id w:val="58365472"/>
          <w:docPartObj>
            <w:docPartGallery w:val="Page Numbers (Top of Page)"/>
            <w:docPartUnique/>
          </w:docPartObj>
        </w:sdtPr>
        <w:sdtEndPr/>
        <w:sdtContent>
          <w:p w14:paraId="76808182" w14:textId="4ABDABA4" w:rsidR="00C44DB5" w:rsidRDefault="00C44DB5">
            <w:pPr>
              <w:pStyle w:val="ab"/>
              <w:jc w:val="center"/>
            </w:pPr>
            <w:r w:rsidRPr="005B38AA">
              <w:fldChar w:fldCharType="begin"/>
            </w:r>
            <w:r w:rsidRPr="005B38AA">
              <w:instrText>PAGE   \* MERGEFORMAT</w:instrText>
            </w:r>
            <w:r w:rsidRPr="005B38AA">
              <w:fldChar w:fldCharType="separate"/>
            </w:r>
            <w:r w:rsidR="0015598D">
              <w:rPr>
                <w:noProof/>
              </w:rPr>
              <w:t>3</w:t>
            </w:r>
            <w:r w:rsidRPr="005B38AA">
              <w:fldChar w:fldCharType="end"/>
            </w:r>
          </w:p>
        </w:sdtContent>
      </w:sdt>
      <w:p w14:paraId="063B7919" w14:textId="266C5FF4" w:rsidR="00C44DB5" w:rsidRPr="005B38AA" w:rsidRDefault="004369E4" w:rsidP="001C137C">
        <w:pPr>
          <w:pStyle w:val="ab"/>
        </w:pP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BEC22" w14:textId="21875C75" w:rsidR="00C44DB5" w:rsidRDefault="00C44DB5">
    <w:pPr>
      <w:pStyle w:val="ab"/>
      <w:jc w:val="center"/>
    </w:pPr>
  </w:p>
  <w:p w14:paraId="224F5A05" w14:textId="009E0B48" w:rsidR="00C44DB5" w:rsidRDefault="00C44DB5" w:rsidP="00AC51B8">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F4097"/>
    <w:multiLevelType w:val="hybridMultilevel"/>
    <w:tmpl w:val="6DD86F6E"/>
    <w:lvl w:ilvl="0" w:tplc="04220011">
      <w:start w:val="1"/>
      <w:numFmt w:val="decimal"/>
      <w:lvlText w:val="%1)"/>
      <w:lvlJc w:val="left"/>
      <w:pPr>
        <w:ind w:left="1440" w:hanging="360"/>
      </w:pPr>
    </w:lvl>
    <w:lvl w:ilvl="1" w:tplc="04220011">
      <w:start w:val="1"/>
      <w:numFmt w:val="decimal"/>
      <w:lvlText w:val="%2)"/>
      <w:lvlJc w:val="left"/>
      <w:pPr>
        <w:ind w:left="644"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15:restartNumberingAfterBreak="0">
    <w:nsid w:val="03E80B60"/>
    <w:multiLevelType w:val="hybridMultilevel"/>
    <w:tmpl w:val="46DE0130"/>
    <w:lvl w:ilvl="0" w:tplc="79F667FE">
      <w:start w:val="26"/>
      <w:numFmt w:val="decimal"/>
      <w:lvlText w:val="%1."/>
      <w:lvlJc w:val="left"/>
      <w:pPr>
        <w:ind w:left="107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6DF42DD"/>
    <w:multiLevelType w:val="hybridMultilevel"/>
    <w:tmpl w:val="C38A3FC2"/>
    <w:lvl w:ilvl="0" w:tplc="04220011">
      <w:start w:val="1"/>
      <w:numFmt w:val="decimal"/>
      <w:lvlText w:val="%1)"/>
      <w:lvlJc w:val="left"/>
      <w:pPr>
        <w:ind w:left="2160" w:hanging="360"/>
      </w:pPr>
    </w:lvl>
    <w:lvl w:ilvl="1" w:tplc="04220019" w:tentative="1">
      <w:start w:val="1"/>
      <w:numFmt w:val="lowerLetter"/>
      <w:lvlText w:val="%2."/>
      <w:lvlJc w:val="left"/>
      <w:pPr>
        <w:ind w:left="2880" w:hanging="360"/>
      </w:pPr>
    </w:lvl>
    <w:lvl w:ilvl="2" w:tplc="0422001B" w:tentative="1">
      <w:start w:val="1"/>
      <w:numFmt w:val="lowerRoman"/>
      <w:lvlText w:val="%3."/>
      <w:lvlJc w:val="right"/>
      <w:pPr>
        <w:ind w:left="3600" w:hanging="180"/>
      </w:pPr>
    </w:lvl>
    <w:lvl w:ilvl="3" w:tplc="0422000F" w:tentative="1">
      <w:start w:val="1"/>
      <w:numFmt w:val="decimal"/>
      <w:lvlText w:val="%4."/>
      <w:lvlJc w:val="left"/>
      <w:pPr>
        <w:ind w:left="4320" w:hanging="360"/>
      </w:pPr>
    </w:lvl>
    <w:lvl w:ilvl="4" w:tplc="04220019" w:tentative="1">
      <w:start w:val="1"/>
      <w:numFmt w:val="lowerLetter"/>
      <w:lvlText w:val="%5."/>
      <w:lvlJc w:val="left"/>
      <w:pPr>
        <w:ind w:left="5040" w:hanging="360"/>
      </w:pPr>
    </w:lvl>
    <w:lvl w:ilvl="5" w:tplc="0422001B" w:tentative="1">
      <w:start w:val="1"/>
      <w:numFmt w:val="lowerRoman"/>
      <w:lvlText w:val="%6."/>
      <w:lvlJc w:val="right"/>
      <w:pPr>
        <w:ind w:left="5760" w:hanging="180"/>
      </w:pPr>
    </w:lvl>
    <w:lvl w:ilvl="6" w:tplc="0422000F" w:tentative="1">
      <w:start w:val="1"/>
      <w:numFmt w:val="decimal"/>
      <w:lvlText w:val="%7."/>
      <w:lvlJc w:val="left"/>
      <w:pPr>
        <w:ind w:left="6480" w:hanging="360"/>
      </w:pPr>
    </w:lvl>
    <w:lvl w:ilvl="7" w:tplc="04220019" w:tentative="1">
      <w:start w:val="1"/>
      <w:numFmt w:val="lowerLetter"/>
      <w:lvlText w:val="%8."/>
      <w:lvlJc w:val="left"/>
      <w:pPr>
        <w:ind w:left="7200" w:hanging="360"/>
      </w:pPr>
    </w:lvl>
    <w:lvl w:ilvl="8" w:tplc="0422001B" w:tentative="1">
      <w:start w:val="1"/>
      <w:numFmt w:val="lowerRoman"/>
      <w:lvlText w:val="%9."/>
      <w:lvlJc w:val="right"/>
      <w:pPr>
        <w:ind w:left="7920" w:hanging="180"/>
      </w:pPr>
    </w:lvl>
  </w:abstractNum>
  <w:abstractNum w:abstractNumId="3" w15:restartNumberingAfterBreak="0">
    <w:nsid w:val="09DF6A6A"/>
    <w:multiLevelType w:val="hybridMultilevel"/>
    <w:tmpl w:val="657E2A42"/>
    <w:lvl w:ilvl="0" w:tplc="79E00B40">
      <w:start w:val="1"/>
      <w:numFmt w:val="decimal"/>
      <w:lvlText w:val="%1."/>
      <w:lvlJc w:val="left"/>
      <w:pPr>
        <w:ind w:left="786" w:hanging="360"/>
      </w:pPr>
    </w:lvl>
    <w:lvl w:ilvl="1" w:tplc="0AC0C686">
      <w:start w:val="1"/>
      <w:numFmt w:val="decimal"/>
      <w:lvlText w:val="%2)"/>
      <w:lvlJc w:val="left"/>
      <w:pPr>
        <w:ind w:left="2256" w:hanging="456"/>
      </w:pPr>
      <w:rPr>
        <w:rFonts w:hint="default"/>
      </w:r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4" w15:restartNumberingAfterBreak="0">
    <w:nsid w:val="09FE033E"/>
    <w:multiLevelType w:val="hybridMultilevel"/>
    <w:tmpl w:val="478C2512"/>
    <w:lvl w:ilvl="0" w:tplc="04220011">
      <w:start w:val="1"/>
      <w:numFmt w:val="decimal"/>
      <w:lvlText w:val="%1)"/>
      <w:lvlJc w:val="left"/>
      <w:pPr>
        <w:ind w:left="1440" w:hanging="360"/>
      </w:pPr>
    </w:lvl>
    <w:lvl w:ilvl="1" w:tplc="04220011">
      <w:start w:val="1"/>
      <w:numFmt w:val="decimal"/>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5" w15:restartNumberingAfterBreak="0">
    <w:nsid w:val="0B5451FE"/>
    <w:multiLevelType w:val="hybridMultilevel"/>
    <w:tmpl w:val="9892BAAE"/>
    <w:lvl w:ilvl="0" w:tplc="04220011">
      <w:start w:val="1"/>
      <w:numFmt w:val="decimal"/>
      <w:lvlText w:val="%1)"/>
      <w:lvlJc w:val="left"/>
      <w:pPr>
        <w:ind w:left="2160" w:hanging="360"/>
      </w:pPr>
    </w:lvl>
    <w:lvl w:ilvl="1" w:tplc="04220019" w:tentative="1">
      <w:start w:val="1"/>
      <w:numFmt w:val="lowerLetter"/>
      <w:lvlText w:val="%2."/>
      <w:lvlJc w:val="left"/>
      <w:pPr>
        <w:ind w:left="2880" w:hanging="360"/>
      </w:pPr>
    </w:lvl>
    <w:lvl w:ilvl="2" w:tplc="0422001B" w:tentative="1">
      <w:start w:val="1"/>
      <w:numFmt w:val="lowerRoman"/>
      <w:lvlText w:val="%3."/>
      <w:lvlJc w:val="right"/>
      <w:pPr>
        <w:ind w:left="3600" w:hanging="180"/>
      </w:pPr>
    </w:lvl>
    <w:lvl w:ilvl="3" w:tplc="0422000F" w:tentative="1">
      <w:start w:val="1"/>
      <w:numFmt w:val="decimal"/>
      <w:lvlText w:val="%4."/>
      <w:lvlJc w:val="left"/>
      <w:pPr>
        <w:ind w:left="4320" w:hanging="360"/>
      </w:pPr>
    </w:lvl>
    <w:lvl w:ilvl="4" w:tplc="04220019" w:tentative="1">
      <w:start w:val="1"/>
      <w:numFmt w:val="lowerLetter"/>
      <w:lvlText w:val="%5."/>
      <w:lvlJc w:val="left"/>
      <w:pPr>
        <w:ind w:left="5040" w:hanging="360"/>
      </w:pPr>
    </w:lvl>
    <w:lvl w:ilvl="5" w:tplc="0422001B" w:tentative="1">
      <w:start w:val="1"/>
      <w:numFmt w:val="lowerRoman"/>
      <w:lvlText w:val="%6."/>
      <w:lvlJc w:val="right"/>
      <w:pPr>
        <w:ind w:left="5760" w:hanging="180"/>
      </w:pPr>
    </w:lvl>
    <w:lvl w:ilvl="6" w:tplc="0422000F" w:tentative="1">
      <w:start w:val="1"/>
      <w:numFmt w:val="decimal"/>
      <w:lvlText w:val="%7."/>
      <w:lvlJc w:val="left"/>
      <w:pPr>
        <w:ind w:left="6480" w:hanging="360"/>
      </w:pPr>
    </w:lvl>
    <w:lvl w:ilvl="7" w:tplc="04220019" w:tentative="1">
      <w:start w:val="1"/>
      <w:numFmt w:val="lowerLetter"/>
      <w:lvlText w:val="%8."/>
      <w:lvlJc w:val="left"/>
      <w:pPr>
        <w:ind w:left="7200" w:hanging="360"/>
      </w:pPr>
    </w:lvl>
    <w:lvl w:ilvl="8" w:tplc="0422001B" w:tentative="1">
      <w:start w:val="1"/>
      <w:numFmt w:val="lowerRoman"/>
      <w:lvlText w:val="%9."/>
      <w:lvlJc w:val="right"/>
      <w:pPr>
        <w:ind w:left="7920" w:hanging="180"/>
      </w:pPr>
    </w:lvl>
  </w:abstractNum>
  <w:abstractNum w:abstractNumId="6" w15:restartNumberingAfterBreak="0">
    <w:nsid w:val="0C5D0B1E"/>
    <w:multiLevelType w:val="hybridMultilevel"/>
    <w:tmpl w:val="46429EDA"/>
    <w:lvl w:ilvl="0" w:tplc="04220011">
      <w:start w:val="1"/>
      <w:numFmt w:val="decimal"/>
      <w:lvlText w:val="%1)"/>
      <w:lvlJc w:val="left"/>
      <w:pPr>
        <w:ind w:left="1440" w:hanging="360"/>
      </w:pPr>
    </w:lvl>
    <w:lvl w:ilvl="1" w:tplc="04220011">
      <w:start w:val="1"/>
      <w:numFmt w:val="decimal"/>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0E4B7ABE"/>
    <w:multiLevelType w:val="hybridMultilevel"/>
    <w:tmpl w:val="96D274E6"/>
    <w:lvl w:ilvl="0" w:tplc="04220011">
      <w:start w:val="1"/>
      <w:numFmt w:val="decimal"/>
      <w:lvlText w:val="%1)"/>
      <w:lvlJc w:val="left"/>
      <w:pPr>
        <w:ind w:left="1440" w:hanging="360"/>
      </w:pPr>
    </w:lvl>
    <w:lvl w:ilvl="1" w:tplc="04220011">
      <w:start w:val="1"/>
      <w:numFmt w:val="decimal"/>
      <w:lvlText w:val="%2)"/>
      <w:lvlJc w:val="left"/>
      <w:pPr>
        <w:ind w:left="2160" w:hanging="360"/>
      </w:pPr>
    </w:lvl>
    <w:lvl w:ilvl="2" w:tplc="195A0436">
      <w:start w:val="1"/>
      <w:numFmt w:val="decimal"/>
      <w:lvlText w:val="%3."/>
      <w:lvlJc w:val="left"/>
      <w:pPr>
        <w:ind w:left="3060" w:hanging="360"/>
      </w:pPr>
      <w:rPr>
        <w:rFonts w:hint="default"/>
      </w:r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10833068"/>
    <w:multiLevelType w:val="hybridMultilevel"/>
    <w:tmpl w:val="C9D6A3AA"/>
    <w:lvl w:ilvl="0" w:tplc="04220011">
      <w:start w:val="1"/>
      <w:numFmt w:val="decimal"/>
      <w:lvlText w:val="%1)"/>
      <w:lvlJc w:val="left"/>
      <w:pPr>
        <w:ind w:left="1440" w:hanging="360"/>
      </w:pPr>
    </w:lvl>
    <w:lvl w:ilvl="1" w:tplc="04220011">
      <w:start w:val="1"/>
      <w:numFmt w:val="decimal"/>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9" w15:restartNumberingAfterBreak="0">
    <w:nsid w:val="10AB1EF4"/>
    <w:multiLevelType w:val="hybridMultilevel"/>
    <w:tmpl w:val="3806C760"/>
    <w:lvl w:ilvl="0" w:tplc="04220011">
      <w:start w:val="1"/>
      <w:numFmt w:val="decimal"/>
      <w:lvlText w:val="%1)"/>
      <w:lvlJc w:val="left"/>
      <w:pPr>
        <w:ind w:left="1440" w:hanging="360"/>
      </w:p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0" w15:restartNumberingAfterBreak="0">
    <w:nsid w:val="115A6A0B"/>
    <w:multiLevelType w:val="hybridMultilevel"/>
    <w:tmpl w:val="9CE23402"/>
    <w:lvl w:ilvl="0" w:tplc="04220011">
      <w:start w:val="1"/>
      <w:numFmt w:val="decimal"/>
      <w:lvlText w:val="%1)"/>
      <w:lvlJc w:val="left"/>
      <w:pPr>
        <w:ind w:left="1440" w:hanging="360"/>
      </w:pPr>
    </w:lvl>
    <w:lvl w:ilvl="1" w:tplc="04220011">
      <w:start w:val="1"/>
      <w:numFmt w:val="decimal"/>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1" w15:restartNumberingAfterBreak="0">
    <w:nsid w:val="1618445F"/>
    <w:multiLevelType w:val="hybridMultilevel"/>
    <w:tmpl w:val="4E904AB0"/>
    <w:lvl w:ilvl="0" w:tplc="79E00B40">
      <w:start w:val="1"/>
      <w:numFmt w:val="decimal"/>
      <w:lvlText w:val="%1."/>
      <w:lvlJc w:val="left"/>
      <w:pPr>
        <w:ind w:left="1353"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 w15:restartNumberingAfterBreak="0">
    <w:nsid w:val="167068EE"/>
    <w:multiLevelType w:val="hybridMultilevel"/>
    <w:tmpl w:val="E644773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174F600A"/>
    <w:multiLevelType w:val="hybridMultilevel"/>
    <w:tmpl w:val="59242BE6"/>
    <w:lvl w:ilvl="0" w:tplc="04220011">
      <w:start w:val="1"/>
      <w:numFmt w:val="decimal"/>
      <w:lvlText w:val="%1)"/>
      <w:lvlJc w:val="left"/>
      <w:pPr>
        <w:ind w:left="1440" w:hanging="360"/>
      </w:p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4" w15:restartNumberingAfterBreak="0">
    <w:nsid w:val="1756008D"/>
    <w:multiLevelType w:val="hybridMultilevel"/>
    <w:tmpl w:val="2D02002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17AE2970"/>
    <w:multiLevelType w:val="hybridMultilevel"/>
    <w:tmpl w:val="395E5BDC"/>
    <w:lvl w:ilvl="0" w:tplc="04220011">
      <w:start w:val="1"/>
      <w:numFmt w:val="decimal"/>
      <w:lvlText w:val="%1)"/>
      <w:lvlJc w:val="left"/>
      <w:pPr>
        <w:ind w:left="1440" w:hanging="360"/>
      </w:pPr>
    </w:lvl>
    <w:lvl w:ilvl="1" w:tplc="04220011">
      <w:start w:val="1"/>
      <w:numFmt w:val="decimal"/>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6" w15:restartNumberingAfterBreak="0">
    <w:nsid w:val="17B23E49"/>
    <w:multiLevelType w:val="hybridMultilevel"/>
    <w:tmpl w:val="6B867FB0"/>
    <w:lvl w:ilvl="0" w:tplc="04220011">
      <w:start w:val="1"/>
      <w:numFmt w:val="decimal"/>
      <w:lvlText w:val="%1)"/>
      <w:lvlJc w:val="left"/>
      <w:pPr>
        <w:ind w:left="1440" w:hanging="360"/>
      </w:pPr>
    </w:lvl>
    <w:lvl w:ilvl="1" w:tplc="04220011">
      <w:start w:val="1"/>
      <w:numFmt w:val="decimal"/>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7" w15:restartNumberingAfterBreak="0">
    <w:nsid w:val="1BC05340"/>
    <w:multiLevelType w:val="hybridMultilevel"/>
    <w:tmpl w:val="1FBCBB9A"/>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8" w15:restartNumberingAfterBreak="0">
    <w:nsid w:val="211A18E8"/>
    <w:multiLevelType w:val="hybridMultilevel"/>
    <w:tmpl w:val="9892BAAE"/>
    <w:lvl w:ilvl="0" w:tplc="04220011">
      <w:start w:val="1"/>
      <w:numFmt w:val="decimal"/>
      <w:lvlText w:val="%1)"/>
      <w:lvlJc w:val="left"/>
      <w:pPr>
        <w:ind w:left="2160" w:hanging="360"/>
      </w:pPr>
    </w:lvl>
    <w:lvl w:ilvl="1" w:tplc="04220019" w:tentative="1">
      <w:start w:val="1"/>
      <w:numFmt w:val="lowerLetter"/>
      <w:lvlText w:val="%2."/>
      <w:lvlJc w:val="left"/>
      <w:pPr>
        <w:ind w:left="2880" w:hanging="360"/>
      </w:pPr>
    </w:lvl>
    <w:lvl w:ilvl="2" w:tplc="0422001B" w:tentative="1">
      <w:start w:val="1"/>
      <w:numFmt w:val="lowerRoman"/>
      <w:lvlText w:val="%3."/>
      <w:lvlJc w:val="right"/>
      <w:pPr>
        <w:ind w:left="3600" w:hanging="180"/>
      </w:pPr>
    </w:lvl>
    <w:lvl w:ilvl="3" w:tplc="0422000F" w:tentative="1">
      <w:start w:val="1"/>
      <w:numFmt w:val="decimal"/>
      <w:lvlText w:val="%4."/>
      <w:lvlJc w:val="left"/>
      <w:pPr>
        <w:ind w:left="4320" w:hanging="360"/>
      </w:pPr>
    </w:lvl>
    <w:lvl w:ilvl="4" w:tplc="04220019" w:tentative="1">
      <w:start w:val="1"/>
      <w:numFmt w:val="lowerLetter"/>
      <w:lvlText w:val="%5."/>
      <w:lvlJc w:val="left"/>
      <w:pPr>
        <w:ind w:left="5040" w:hanging="360"/>
      </w:pPr>
    </w:lvl>
    <w:lvl w:ilvl="5" w:tplc="0422001B" w:tentative="1">
      <w:start w:val="1"/>
      <w:numFmt w:val="lowerRoman"/>
      <w:lvlText w:val="%6."/>
      <w:lvlJc w:val="right"/>
      <w:pPr>
        <w:ind w:left="5760" w:hanging="180"/>
      </w:pPr>
    </w:lvl>
    <w:lvl w:ilvl="6" w:tplc="0422000F" w:tentative="1">
      <w:start w:val="1"/>
      <w:numFmt w:val="decimal"/>
      <w:lvlText w:val="%7."/>
      <w:lvlJc w:val="left"/>
      <w:pPr>
        <w:ind w:left="6480" w:hanging="360"/>
      </w:pPr>
    </w:lvl>
    <w:lvl w:ilvl="7" w:tplc="04220019" w:tentative="1">
      <w:start w:val="1"/>
      <w:numFmt w:val="lowerLetter"/>
      <w:lvlText w:val="%8."/>
      <w:lvlJc w:val="left"/>
      <w:pPr>
        <w:ind w:left="7200" w:hanging="360"/>
      </w:pPr>
    </w:lvl>
    <w:lvl w:ilvl="8" w:tplc="0422001B" w:tentative="1">
      <w:start w:val="1"/>
      <w:numFmt w:val="lowerRoman"/>
      <w:lvlText w:val="%9."/>
      <w:lvlJc w:val="right"/>
      <w:pPr>
        <w:ind w:left="7920" w:hanging="180"/>
      </w:pPr>
    </w:lvl>
  </w:abstractNum>
  <w:abstractNum w:abstractNumId="19" w15:restartNumberingAfterBreak="0">
    <w:nsid w:val="26485407"/>
    <w:multiLevelType w:val="hybridMultilevel"/>
    <w:tmpl w:val="AAB8E0A2"/>
    <w:lvl w:ilvl="0" w:tplc="C0C615B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15:restartNumberingAfterBreak="0">
    <w:nsid w:val="26D168AF"/>
    <w:multiLevelType w:val="hybridMultilevel"/>
    <w:tmpl w:val="5F98D49A"/>
    <w:lvl w:ilvl="0" w:tplc="04220011">
      <w:start w:val="1"/>
      <w:numFmt w:val="decimal"/>
      <w:lvlText w:val="%1)"/>
      <w:lvlJc w:val="left"/>
      <w:pPr>
        <w:ind w:left="1440" w:hanging="360"/>
      </w:pPr>
    </w:lvl>
    <w:lvl w:ilvl="1" w:tplc="04220011">
      <w:start w:val="1"/>
      <w:numFmt w:val="decimal"/>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1" w15:restartNumberingAfterBreak="0">
    <w:nsid w:val="29642B7E"/>
    <w:multiLevelType w:val="hybridMultilevel"/>
    <w:tmpl w:val="604A6114"/>
    <w:lvl w:ilvl="0" w:tplc="04220011">
      <w:start w:val="1"/>
      <w:numFmt w:val="decimal"/>
      <w:lvlText w:val="%1)"/>
      <w:lvlJc w:val="left"/>
      <w:pPr>
        <w:ind w:left="2160" w:hanging="360"/>
      </w:pPr>
    </w:lvl>
    <w:lvl w:ilvl="1" w:tplc="04220011">
      <w:start w:val="1"/>
      <w:numFmt w:val="decimal"/>
      <w:lvlText w:val="%2)"/>
      <w:lvlJc w:val="left"/>
      <w:pPr>
        <w:ind w:left="2880" w:hanging="360"/>
      </w:pPr>
    </w:lvl>
    <w:lvl w:ilvl="2" w:tplc="0422001B" w:tentative="1">
      <w:start w:val="1"/>
      <w:numFmt w:val="lowerRoman"/>
      <w:lvlText w:val="%3."/>
      <w:lvlJc w:val="right"/>
      <w:pPr>
        <w:ind w:left="3600" w:hanging="180"/>
      </w:pPr>
    </w:lvl>
    <w:lvl w:ilvl="3" w:tplc="0422000F" w:tentative="1">
      <w:start w:val="1"/>
      <w:numFmt w:val="decimal"/>
      <w:lvlText w:val="%4."/>
      <w:lvlJc w:val="left"/>
      <w:pPr>
        <w:ind w:left="4320" w:hanging="360"/>
      </w:pPr>
    </w:lvl>
    <w:lvl w:ilvl="4" w:tplc="04220019" w:tentative="1">
      <w:start w:val="1"/>
      <w:numFmt w:val="lowerLetter"/>
      <w:lvlText w:val="%5."/>
      <w:lvlJc w:val="left"/>
      <w:pPr>
        <w:ind w:left="5040" w:hanging="360"/>
      </w:pPr>
    </w:lvl>
    <w:lvl w:ilvl="5" w:tplc="0422001B" w:tentative="1">
      <w:start w:val="1"/>
      <w:numFmt w:val="lowerRoman"/>
      <w:lvlText w:val="%6."/>
      <w:lvlJc w:val="right"/>
      <w:pPr>
        <w:ind w:left="5760" w:hanging="180"/>
      </w:pPr>
    </w:lvl>
    <w:lvl w:ilvl="6" w:tplc="0422000F" w:tentative="1">
      <w:start w:val="1"/>
      <w:numFmt w:val="decimal"/>
      <w:lvlText w:val="%7."/>
      <w:lvlJc w:val="left"/>
      <w:pPr>
        <w:ind w:left="6480" w:hanging="360"/>
      </w:pPr>
    </w:lvl>
    <w:lvl w:ilvl="7" w:tplc="04220019" w:tentative="1">
      <w:start w:val="1"/>
      <w:numFmt w:val="lowerLetter"/>
      <w:lvlText w:val="%8."/>
      <w:lvlJc w:val="left"/>
      <w:pPr>
        <w:ind w:left="7200" w:hanging="360"/>
      </w:pPr>
    </w:lvl>
    <w:lvl w:ilvl="8" w:tplc="0422001B" w:tentative="1">
      <w:start w:val="1"/>
      <w:numFmt w:val="lowerRoman"/>
      <w:lvlText w:val="%9."/>
      <w:lvlJc w:val="right"/>
      <w:pPr>
        <w:ind w:left="7920" w:hanging="180"/>
      </w:pPr>
    </w:lvl>
  </w:abstractNum>
  <w:abstractNum w:abstractNumId="22" w15:restartNumberingAfterBreak="0">
    <w:nsid w:val="2A862083"/>
    <w:multiLevelType w:val="hybridMultilevel"/>
    <w:tmpl w:val="3B327B28"/>
    <w:lvl w:ilvl="0" w:tplc="04220011">
      <w:start w:val="1"/>
      <w:numFmt w:val="decimal"/>
      <w:lvlText w:val="%1)"/>
      <w:lvlJc w:val="left"/>
      <w:pPr>
        <w:ind w:left="1440" w:hanging="360"/>
      </w:pPr>
    </w:lvl>
    <w:lvl w:ilvl="1" w:tplc="04220011">
      <w:start w:val="1"/>
      <w:numFmt w:val="decimal"/>
      <w:lvlText w:val="%2)"/>
      <w:lvlJc w:val="left"/>
      <w:pPr>
        <w:ind w:left="928"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3" w15:restartNumberingAfterBreak="0">
    <w:nsid w:val="2C2A7C89"/>
    <w:multiLevelType w:val="hybridMultilevel"/>
    <w:tmpl w:val="7D5EEEE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0F">
      <w:start w:val="1"/>
      <w:numFmt w:val="decimal"/>
      <w:lvlText w:val="%3."/>
      <w:lvlJc w:val="lef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4" w15:restartNumberingAfterBreak="0">
    <w:nsid w:val="2ED31654"/>
    <w:multiLevelType w:val="hybridMultilevel"/>
    <w:tmpl w:val="6C24276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314550D4"/>
    <w:multiLevelType w:val="hybridMultilevel"/>
    <w:tmpl w:val="43384F1E"/>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3A260D84"/>
    <w:multiLevelType w:val="hybridMultilevel"/>
    <w:tmpl w:val="C6D8C66E"/>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7" w15:restartNumberingAfterBreak="0">
    <w:nsid w:val="3C821839"/>
    <w:multiLevelType w:val="hybridMultilevel"/>
    <w:tmpl w:val="FCBE89C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8" w15:restartNumberingAfterBreak="0">
    <w:nsid w:val="406D5F39"/>
    <w:multiLevelType w:val="hybridMultilevel"/>
    <w:tmpl w:val="208E401A"/>
    <w:lvl w:ilvl="0" w:tplc="04220011">
      <w:start w:val="1"/>
      <w:numFmt w:val="decimal"/>
      <w:lvlText w:val="%1)"/>
      <w:lvlJc w:val="left"/>
      <w:pPr>
        <w:ind w:left="1440" w:hanging="360"/>
      </w:pPr>
    </w:lvl>
    <w:lvl w:ilvl="1" w:tplc="04220011">
      <w:start w:val="1"/>
      <w:numFmt w:val="decimal"/>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9" w15:restartNumberingAfterBreak="0">
    <w:nsid w:val="41412CF1"/>
    <w:multiLevelType w:val="hybridMultilevel"/>
    <w:tmpl w:val="9892BAAE"/>
    <w:lvl w:ilvl="0" w:tplc="04220011">
      <w:start w:val="1"/>
      <w:numFmt w:val="decimal"/>
      <w:lvlText w:val="%1)"/>
      <w:lvlJc w:val="left"/>
      <w:pPr>
        <w:ind w:left="644" w:hanging="360"/>
      </w:p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0" w15:restartNumberingAfterBreak="0">
    <w:nsid w:val="41CA2B56"/>
    <w:multiLevelType w:val="hybridMultilevel"/>
    <w:tmpl w:val="A09AA544"/>
    <w:lvl w:ilvl="0" w:tplc="04220011">
      <w:start w:val="1"/>
      <w:numFmt w:val="decimal"/>
      <w:lvlText w:val="%1)"/>
      <w:lvlJc w:val="left"/>
      <w:pPr>
        <w:ind w:left="928" w:hanging="360"/>
      </w:p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31" w15:restartNumberingAfterBreak="0">
    <w:nsid w:val="440F352F"/>
    <w:multiLevelType w:val="hybridMultilevel"/>
    <w:tmpl w:val="5A72613E"/>
    <w:lvl w:ilvl="0" w:tplc="04220011">
      <w:start w:val="1"/>
      <w:numFmt w:val="decimal"/>
      <w:lvlText w:val="%1)"/>
      <w:lvlJc w:val="left"/>
      <w:pPr>
        <w:ind w:left="1440" w:hanging="360"/>
      </w:pPr>
    </w:lvl>
    <w:lvl w:ilvl="1" w:tplc="04220011">
      <w:start w:val="1"/>
      <w:numFmt w:val="decimal"/>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32" w15:restartNumberingAfterBreak="0">
    <w:nsid w:val="49E80566"/>
    <w:multiLevelType w:val="hybridMultilevel"/>
    <w:tmpl w:val="5346F8FC"/>
    <w:lvl w:ilvl="0" w:tplc="04220011">
      <w:start w:val="1"/>
      <w:numFmt w:val="decimal"/>
      <w:lvlText w:val="%1)"/>
      <w:lvlJc w:val="left"/>
      <w:pPr>
        <w:ind w:left="1440" w:hanging="360"/>
      </w:pPr>
    </w:lvl>
    <w:lvl w:ilvl="1" w:tplc="04220011">
      <w:start w:val="1"/>
      <w:numFmt w:val="decimal"/>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33" w15:restartNumberingAfterBreak="0">
    <w:nsid w:val="508248CC"/>
    <w:multiLevelType w:val="hybridMultilevel"/>
    <w:tmpl w:val="5EB6FBD0"/>
    <w:lvl w:ilvl="0" w:tplc="04220011">
      <w:start w:val="1"/>
      <w:numFmt w:val="decimal"/>
      <w:lvlText w:val="%1)"/>
      <w:lvlJc w:val="left"/>
      <w:pPr>
        <w:ind w:left="1440" w:hanging="360"/>
      </w:pPr>
    </w:lvl>
    <w:lvl w:ilvl="1" w:tplc="04220011">
      <w:start w:val="1"/>
      <w:numFmt w:val="decimal"/>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34" w15:restartNumberingAfterBreak="0">
    <w:nsid w:val="524745AA"/>
    <w:multiLevelType w:val="hybridMultilevel"/>
    <w:tmpl w:val="9C7A5E9E"/>
    <w:lvl w:ilvl="0" w:tplc="04220011">
      <w:start w:val="1"/>
      <w:numFmt w:val="decimal"/>
      <w:lvlText w:val="%1)"/>
      <w:lvlJc w:val="left"/>
      <w:pPr>
        <w:ind w:left="720" w:hanging="360"/>
      </w:pPr>
    </w:lvl>
    <w:lvl w:ilvl="1" w:tplc="04220011">
      <w:start w:val="1"/>
      <w:numFmt w:val="decimal"/>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555603A7"/>
    <w:multiLevelType w:val="hybridMultilevel"/>
    <w:tmpl w:val="A37A0F64"/>
    <w:lvl w:ilvl="0" w:tplc="3B3CB8B0">
      <w:start w:val="1"/>
      <w:numFmt w:val="decimal"/>
      <w:lvlText w:val="%1."/>
      <w:lvlJc w:val="left"/>
      <w:pPr>
        <w:ind w:left="107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568618D1"/>
    <w:multiLevelType w:val="hybridMultilevel"/>
    <w:tmpl w:val="1736E20C"/>
    <w:lvl w:ilvl="0" w:tplc="04220011">
      <w:start w:val="1"/>
      <w:numFmt w:val="decimal"/>
      <w:lvlText w:val="%1)"/>
      <w:lvlJc w:val="left"/>
      <w:pPr>
        <w:ind w:left="1440" w:hanging="360"/>
      </w:pPr>
    </w:lvl>
    <w:lvl w:ilvl="1" w:tplc="04220011">
      <w:start w:val="1"/>
      <w:numFmt w:val="decimal"/>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37" w15:restartNumberingAfterBreak="0">
    <w:nsid w:val="5C242254"/>
    <w:multiLevelType w:val="hybridMultilevel"/>
    <w:tmpl w:val="658AF81E"/>
    <w:lvl w:ilvl="0" w:tplc="04220011">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38" w15:restartNumberingAfterBreak="0">
    <w:nsid w:val="5E8F4B81"/>
    <w:multiLevelType w:val="hybridMultilevel"/>
    <w:tmpl w:val="DB46B356"/>
    <w:lvl w:ilvl="0" w:tplc="5C545944">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5EB74E28"/>
    <w:multiLevelType w:val="hybridMultilevel"/>
    <w:tmpl w:val="79F08D0C"/>
    <w:lvl w:ilvl="0" w:tplc="04220011">
      <w:start w:val="1"/>
      <w:numFmt w:val="decimal"/>
      <w:lvlText w:val="%1)"/>
      <w:lvlJc w:val="left"/>
      <w:pPr>
        <w:ind w:left="1440" w:hanging="360"/>
      </w:pPr>
    </w:lvl>
    <w:lvl w:ilvl="1" w:tplc="04220011">
      <w:start w:val="1"/>
      <w:numFmt w:val="decimal"/>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40" w15:restartNumberingAfterBreak="0">
    <w:nsid w:val="61262DD2"/>
    <w:multiLevelType w:val="hybridMultilevel"/>
    <w:tmpl w:val="1B1EBC1E"/>
    <w:lvl w:ilvl="0" w:tplc="AECC74E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1" w15:restartNumberingAfterBreak="0">
    <w:nsid w:val="623B2DC1"/>
    <w:multiLevelType w:val="hybridMultilevel"/>
    <w:tmpl w:val="1FBCBB9A"/>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2" w15:restartNumberingAfterBreak="0">
    <w:nsid w:val="63F15567"/>
    <w:multiLevelType w:val="hybridMultilevel"/>
    <w:tmpl w:val="4282DA0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67A20AEA"/>
    <w:multiLevelType w:val="hybridMultilevel"/>
    <w:tmpl w:val="4BD24DD0"/>
    <w:lvl w:ilvl="0" w:tplc="52F4B31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4" w15:restartNumberingAfterBreak="0">
    <w:nsid w:val="694B29F6"/>
    <w:multiLevelType w:val="hybridMultilevel"/>
    <w:tmpl w:val="02582722"/>
    <w:lvl w:ilvl="0" w:tplc="52F4B318">
      <w:start w:val="1"/>
      <w:numFmt w:val="decimal"/>
      <w:lvlText w:val="%1)"/>
      <w:lvlJc w:val="left"/>
      <w:pPr>
        <w:ind w:left="720" w:hanging="360"/>
      </w:pPr>
      <w:rPr>
        <w:rFonts w:hint="default"/>
      </w:rPr>
    </w:lvl>
    <w:lvl w:ilvl="1" w:tplc="04220011">
      <w:start w:val="1"/>
      <w:numFmt w:val="decimal"/>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6AAB680C"/>
    <w:multiLevelType w:val="hybridMultilevel"/>
    <w:tmpl w:val="D1FAF00C"/>
    <w:lvl w:ilvl="0" w:tplc="04220011">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46" w15:restartNumberingAfterBreak="0">
    <w:nsid w:val="6C792073"/>
    <w:multiLevelType w:val="hybridMultilevel"/>
    <w:tmpl w:val="909C13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15:restartNumberingAfterBreak="0">
    <w:nsid w:val="79ED56CB"/>
    <w:multiLevelType w:val="hybridMultilevel"/>
    <w:tmpl w:val="BD0635E2"/>
    <w:lvl w:ilvl="0" w:tplc="04220011">
      <w:start w:val="1"/>
      <w:numFmt w:val="decimal"/>
      <w:lvlText w:val="%1)"/>
      <w:lvlJc w:val="left"/>
      <w:pPr>
        <w:ind w:left="1440" w:hanging="360"/>
      </w:pPr>
    </w:lvl>
    <w:lvl w:ilvl="1" w:tplc="04220011">
      <w:start w:val="1"/>
      <w:numFmt w:val="decimal"/>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num w:numId="1">
    <w:abstractNumId w:val="3"/>
  </w:num>
  <w:num w:numId="2">
    <w:abstractNumId w:val="5"/>
  </w:num>
  <w:num w:numId="3">
    <w:abstractNumId w:val="21"/>
  </w:num>
  <w:num w:numId="4">
    <w:abstractNumId w:val="36"/>
  </w:num>
  <w:num w:numId="5">
    <w:abstractNumId w:val="32"/>
  </w:num>
  <w:num w:numId="6">
    <w:abstractNumId w:val="10"/>
  </w:num>
  <w:num w:numId="7">
    <w:abstractNumId w:val="22"/>
  </w:num>
  <w:num w:numId="8">
    <w:abstractNumId w:val="16"/>
  </w:num>
  <w:num w:numId="9">
    <w:abstractNumId w:val="47"/>
  </w:num>
  <w:num w:numId="10">
    <w:abstractNumId w:val="39"/>
  </w:num>
  <w:num w:numId="11">
    <w:abstractNumId w:val="15"/>
  </w:num>
  <w:num w:numId="12">
    <w:abstractNumId w:val="7"/>
  </w:num>
  <w:num w:numId="13">
    <w:abstractNumId w:val="1"/>
  </w:num>
  <w:num w:numId="14">
    <w:abstractNumId w:val="43"/>
  </w:num>
  <w:num w:numId="15">
    <w:abstractNumId w:val="41"/>
  </w:num>
  <w:num w:numId="16">
    <w:abstractNumId w:val="17"/>
  </w:num>
  <w:num w:numId="17">
    <w:abstractNumId w:val="9"/>
  </w:num>
  <w:num w:numId="18">
    <w:abstractNumId w:val="25"/>
  </w:num>
  <w:num w:numId="19">
    <w:abstractNumId w:val="44"/>
  </w:num>
  <w:num w:numId="20">
    <w:abstractNumId w:val="20"/>
  </w:num>
  <w:num w:numId="21">
    <w:abstractNumId w:val="6"/>
  </w:num>
  <w:num w:numId="22">
    <w:abstractNumId w:val="30"/>
  </w:num>
  <w:num w:numId="23">
    <w:abstractNumId w:val="37"/>
  </w:num>
  <w:num w:numId="24">
    <w:abstractNumId w:val="4"/>
  </w:num>
  <w:num w:numId="25">
    <w:abstractNumId w:val="34"/>
  </w:num>
  <w:num w:numId="26">
    <w:abstractNumId w:val="31"/>
  </w:num>
  <w:num w:numId="27">
    <w:abstractNumId w:val="2"/>
  </w:num>
  <w:num w:numId="28">
    <w:abstractNumId w:val="0"/>
  </w:num>
  <w:num w:numId="29">
    <w:abstractNumId w:val="29"/>
  </w:num>
  <w:num w:numId="30">
    <w:abstractNumId w:val="13"/>
  </w:num>
  <w:num w:numId="31">
    <w:abstractNumId w:val="33"/>
  </w:num>
  <w:num w:numId="32">
    <w:abstractNumId w:val="28"/>
  </w:num>
  <w:num w:numId="33">
    <w:abstractNumId w:val="8"/>
  </w:num>
  <w:num w:numId="34">
    <w:abstractNumId w:val="23"/>
  </w:num>
  <w:num w:numId="35">
    <w:abstractNumId w:val="40"/>
  </w:num>
  <w:num w:numId="36">
    <w:abstractNumId w:val="18"/>
  </w:num>
  <w:num w:numId="37">
    <w:abstractNumId w:val="26"/>
  </w:num>
  <w:num w:numId="38">
    <w:abstractNumId w:val="14"/>
  </w:num>
  <w:num w:numId="39">
    <w:abstractNumId w:val="24"/>
  </w:num>
  <w:num w:numId="40">
    <w:abstractNumId w:val="12"/>
  </w:num>
  <w:num w:numId="41">
    <w:abstractNumId w:val="38"/>
  </w:num>
  <w:num w:numId="42">
    <w:abstractNumId w:val="42"/>
  </w:num>
  <w:num w:numId="43">
    <w:abstractNumId w:val="45"/>
  </w:num>
  <w:num w:numId="44">
    <w:abstractNumId w:val="19"/>
  </w:num>
  <w:num w:numId="45">
    <w:abstractNumId w:val="11"/>
  </w:num>
  <w:num w:numId="46">
    <w:abstractNumId w:val="35"/>
  </w:num>
  <w:num w:numId="47">
    <w:abstractNumId w:val="46"/>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2C3"/>
    <w:rsid w:val="000015B9"/>
    <w:rsid w:val="00002342"/>
    <w:rsid w:val="00004D23"/>
    <w:rsid w:val="000050D8"/>
    <w:rsid w:val="0000513F"/>
    <w:rsid w:val="000053D8"/>
    <w:rsid w:val="00005C71"/>
    <w:rsid w:val="00012B25"/>
    <w:rsid w:val="00020076"/>
    <w:rsid w:val="000208EA"/>
    <w:rsid w:val="00021574"/>
    <w:rsid w:val="00021624"/>
    <w:rsid w:val="000220B8"/>
    <w:rsid w:val="00022B97"/>
    <w:rsid w:val="000242F8"/>
    <w:rsid w:val="00024E58"/>
    <w:rsid w:val="00024FCA"/>
    <w:rsid w:val="000250A9"/>
    <w:rsid w:val="000260E2"/>
    <w:rsid w:val="00026B39"/>
    <w:rsid w:val="00026CE0"/>
    <w:rsid w:val="00027153"/>
    <w:rsid w:val="00027AFB"/>
    <w:rsid w:val="000301C0"/>
    <w:rsid w:val="0003223E"/>
    <w:rsid w:val="0003501A"/>
    <w:rsid w:val="000355E6"/>
    <w:rsid w:val="00037930"/>
    <w:rsid w:val="00041E20"/>
    <w:rsid w:val="00042C26"/>
    <w:rsid w:val="00043347"/>
    <w:rsid w:val="000469DF"/>
    <w:rsid w:val="00050D19"/>
    <w:rsid w:val="000525A1"/>
    <w:rsid w:val="00053BFF"/>
    <w:rsid w:val="00054CE6"/>
    <w:rsid w:val="00056E97"/>
    <w:rsid w:val="0006138B"/>
    <w:rsid w:val="00067765"/>
    <w:rsid w:val="000708EA"/>
    <w:rsid w:val="00070DCA"/>
    <w:rsid w:val="00071C19"/>
    <w:rsid w:val="00072148"/>
    <w:rsid w:val="00072EDB"/>
    <w:rsid w:val="000734BA"/>
    <w:rsid w:val="00076632"/>
    <w:rsid w:val="0008054E"/>
    <w:rsid w:val="00087B20"/>
    <w:rsid w:val="00091402"/>
    <w:rsid w:val="00092256"/>
    <w:rsid w:val="00092BF1"/>
    <w:rsid w:val="00094E4C"/>
    <w:rsid w:val="00095FA1"/>
    <w:rsid w:val="00096095"/>
    <w:rsid w:val="0009673D"/>
    <w:rsid w:val="000A0620"/>
    <w:rsid w:val="000A0AC1"/>
    <w:rsid w:val="000A2B6C"/>
    <w:rsid w:val="000A43AA"/>
    <w:rsid w:val="000A78B4"/>
    <w:rsid w:val="000A7900"/>
    <w:rsid w:val="000A7B69"/>
    <w:rsid w:val="000B04CD"/>
    <w:rsid w:val="000B28ED"/>
    <w:rsid w:val="000B5B45"/>
    <w:rsid w:val="000C7F42"/>
    <w:rsid w:val="000D0B76"/>
    <w:rsid w:val="000D3C80"/>
    <w:rsid w:val="000D5340"/>
    <w:rsid w:val="000E130A"/>
    <w:rsid w:val="000E35E6"/>
    <w:rsid w:val="000E4299"/>
    <w:rsid w:val="000E49BA"/>
    <w:rsid w:val="000E7107"/>
    <w:rsid w:val="000F0A9A"/>
    <w:rsid w:val="001008BF"/>
    <w:rsid w:val="0010695C"/>
    <w:rsid w:val="0011097F"/>
    <w:rsid w:val="00117BD8"/>
    <w:rsid w:val="00120490"/>
    <w:rsid w:val="00121197"/>
    <w:rsid w:val="00121278"/>
    <w:rsid w:val="00122635"/>
    <w:rsid w:val="00125252"/>
    <w:rsid w:val="00125D98"/>
    <w:rsid w:val="00125EA6"/>
    <w:rsid w:val="00130CAF"/>
    <w:rsid w:val="001323B6"/>
    <w:rsid w:val="00133A43"/>
    <w:rsid w:val="00133B7D"/>
    <w:rsid w:val="0013409D"/>
    <w:rsid w:val="001341A5"/>
    <w:rsid w:val="00134319"/>
    <w:rsid w:val="00134705"/>
    <w:rsid w:val="0013518C"/>
    <w:rsid w:val="001355FD"/>
    <w:rsid w:val="001371D1"/>
    <w:rsid w:val="00140657"/>
    <w:rsid w:val="00142527"/>
    <w:rsid w:val="00143544"/>
    <w:rsid w:val="00146DD5"/>
    <w:rsid w:val="0014769F"/>
    <w:rsid w:val="0015184A"/>
    <w:rsid w:val="00154084"/>
    <w:rsid w:val="00154766"/>
    <w:rsid w:val="0015598D"/>
    <w:rsid w:val="0015739F"/>
    <w:rsid w:val="0016226F"/>
    <w:rsid w:val="00162D2C"/>
    <w:rsid w:val="001653E0"/>
    <w:rsid w:val="00165C6C"/>
    <w:rsid w:val="00171112"/>
    <w:rsid w:val="00173CD6"/>
    <w:rsid w:val="00173CED"/>
    <w:rsid w:val="001752E3"/>
    <w:rsid w:val="0017615F"/>
    <w:rsid w:val="001808C2"/>
    <w:rsid w:val="00180C42"/>
    <w:rsid w:val="00184018"/>
    <w:rsid w:val="00191D67"/>
    <w:rsid w:val="00194F21"/>
    <w:rsid w:val="00195D12"/>
    <w:rsid w:val="001A08CB"/>
    <w:rsid w:val="001A1073"/>
    <w:rsid w:val="001A46B0"/>
    <w:rsid w:val="001A46E3"/>
    <w:rsid w:val="001A79CE"/>
    <w:rsid w:val="001A7C52"/>
    <w:rsid w:val="001B0902"/>
    <w:rsid w:val="001B1D9B"/>
    <w:rsid w:val="001B30F9"/>
    <w:rsid w:val="001B3B89"/>
    <w:rsid w:val="001B6F16"/>
    <w:rsid w:val="001C0B38"/>
    <w:rsid w:val="001C137C"/>
    <w:rsid w:val="001C2AE6"/>
    <w:rsid w:val="001C357E"/>
    <w:rsid w:val="001C3EF5"/>
    <w:rsid w:val="001D0E0C"/>
    <w:rsid w:val="001D6BA7"/>
    <w:rsid w:val="001D6D97"/>
    <w:rsid w:val="001E11F2"/>
    <w:rsid w:val="001E2108"/>
    <w:rsid w:val="001E29BD"/>
    <w:rsid w:val="001E75E7"/>
    <w:rsid w:val="001F32AC"/>
    <w:rsid w:val="001F3EE0"/>
    <w:rsid w:val="001F5B82"/>
    <w:rsid w:val="00202394"/>
    <w:rsid w:val="00202F03"/>
    <w:rsid w:val="0020605E"/>
    <w:rsid w:val="002100AE"/>
    <w:rsid w:val="002130CD"/>
    <w:rsid w:val="0022164F"/>
    <w:rsid w:val="002218C1"/>
    <w:rsid w:val="00222E18"/>
    <w:rsid w:val="00225BB9"/>
    <w:rsid w:val="00231E79"/>
    <w:rsid w:val="00232711"/>
    <w:rsid w:val="00234022"/>
    <w:rsid w:val="002367D0"/>
    <w:rsid w:val="00237369"/>
    <w:rsid w:val="00237C43"/>
    <w:rsid w:val="00254220"/>
    <w:rsid w:val="0025580D"/>
    <w:rsid w:val="00256E88"/>
    <w:rsid w:val="00257D0A"/>
    <w:rsid w:val="002618DC"/>
    <w:rsid w:val="00263343"/>
    <w:rsid w:val="00263F3E"/>
    <w:rsid w:val="002644CB"/>
    <w:rsid w:val="0027410C"/>
    <w:rsid w:val="00276EFD"/>
    <w:rsid w:val="00277794"/>
    <w:rsid w:val="002810CA"/>
    <w:rsid w:val="00284F68"/>
    <w:rsid w:val="002859CD"/>
    <w:rsid w:val="00290354"/>
    <w:rsid w:val="00291979"/>
    <w:rsid w:val="00292CB2"/>
    <w:rsid w:val="0029532B"/>
    <w:rsid w:val="002963D5"/>
    <w:rsid w:val="002A01E5"/>
    <w:rsid w:val="002A1D2E"/>
    <w:rsid w:val="002A2157"/>
    <w:rsid w:val="002A7E22"/>
    <w:rsid w:val="002B164E"/>
    <w:rsid w:val="002B3CF3"/>
    <w:rsid w:val="002B48BF"/>
    <w:rsid w:val="002B792C"/>
    <w:rsid w:val="002C1090"/>
    <w:rsid w:val="002C10E4"/>
    <w:rsid w:val="002C2ABD"/>
    <w:rsid w:val="002C4AE7"/>
    <w:rsid w:val="002C7BC1"/>
    <w:rsid w:val="002D3127"/>
    <w:rsid w:val="002D4DA8"/>
    <w:rsid w:val="002D5E10"/>
    <w:rsid w:val="002E1C59"/>
    <w:rsid w:val="002E3D48"/>
    <w:rsid w:val="002E5EBE"/>
    <w:rsid w:val="002E62AD"/>
    <w:rsid w:val="002E680A"/>
    <w:rsid w:val="002E6FBC"/>
    <w:rsid w:val="002F24CF"/>
    <w:rsid w:val="002F703E"/>
    <w:rsid w:val="003018FB"/>
    <w:rsid w:val="003022A7"/>
    <w:rsid w:val="0030279E"/>
    <w:rsid w:val="00304CC8"/>
    <w:rsid w:val="00306ACB"/>
    <w:rsid w:val="00310FF6"/>
    <w:rsid w:val="00312004"/>
    <w:rsid w:val="00313A00"/>
    <w:rsid w:val="0031644A"/>
    <w:rsid w:val="00323DC5"/>
    <w:rsid w:val="00330506"/>
    <w:rsid w:val="00331F75"/>
    <w:rsid w:val="00331FEF"/>
    <w:rsid w:val="00332342"/>
    <w:rsid w:val="00333619"/>
    <w:rsid w:val="00334AFA"/>
    <w:rsid w:val="00335878"/>
    <w:rsid w:val="00335C06"/>
    <w:rsid w:val="003426C0"/>
    <w:rsid w:val="00343A28"/>
    <w:rsid w:val="003442D5"/>
    <w:rsid w:val="00344368"/>
    <w:rsid w:val="003472C4"/>
    <w:rsid w:val="003500C4"/>
    <w:rsid w:val="003516CB"/>
    <w:rsid w:val="0036055C"/>
    <w:rsid w:val="00360794"/>
    <w:rsid w:val="003633B6"/>
    <w:rsid w:val="00363E58"/>
    <w:rsid w:val="00364721"/>
    <w:rsid w:val="00370A57"/>
    <w:rsid w:val="00376040"/>
    <w:rsid w:val="00382A10"/>
    <w:rsid w:val="003835CF"/>
    <w:rsid w:val="00386BDC"/>
    <w:rsid w:val="00394C0D"/>
    <w:rsid w:val="0039629C"/>
    <w:rsid w:val="003973DA"/>
    <w:rsid w:val="003A3466"/>
    <w:rsid w:val="003A4D38"/>
    <w:rsid w:val="003A6101"/>
    <w:rsid w:val="003A7FD3"/>
    <w:rsid w:val="003B0C30"/>
    <w:rsid w:val="003B14D3"/>
    <w:rsid w:val="003B41CB"/>
    <w:rsid w:val="003B4FD4"/>
    <w:rsid w:val="003B6ABA"/>
    <w:rsid w:val="003C1DB8"/>
    <w:rsid w:val="003C6471"/>
    <w:rsid w:val="003D025C"/>
    <w:rsid w:val="003D1F58"/>
    <w:rsid w:val="003D48D0"/>
    <w:rsid w:val="003D539B"/>
    <w:rsid w:val="003D59F9"/>
    <w:rsid w:val="003D790E"/>
    <w:rsid w:val="003E08C1"/>
    <w:rsid w:val="003E0B21"/>
    <w:rsid w:val="003E4C0A"/>
    <w:rsid w:val="003F16FE"/>
    <w:rsid w:val="003F1DC2"/>
    <w:rsid w:val="003F6D65"/>
    <w:rsid w:val="00405A7B"/>
    <w:rsid w:val="00406B93"/>
    <w:rsid w:val="00411372"/>
    <w:rsid w:val="00412EFF"/>
    <w:rsid w:val="00414CAE"/>
    <w:rsid w:val="0041741F"/>
    <w:rsid w:val="004175C9"/>
    <w:rsid w:val="00421285"/>
    <w:rsid w:val="004214FD"/>
    <w:rsid w:val="004217D3"/>
    <w:rsid w:val="00422624"/>
    <w:rsid w:val="0042302A"/>
    <w:rsid w:val="00423E14"/>
    <w:rsid w:val="00431DC4"/>
    <w:rsid w:val="004338BC"/>
    <w:rsid w:val="004369E4"/>
    <w:rsid w:val="00437A4A"/>
    <w:rsid w:val="004624B0"/>
    <w:rsid w:val="00462846"/>
    <w:rsid w:val="00462EA8"/>
    <w:rsid w:val="00463141"/>
    <w:rsid w:val="004658EC"/>
    <w:rsid w:val="00465BB9"/>
    <w:rsid w:val="00472603"/>
    <w:rsid w:val="00472E2E"/>
    <w:rsid w:val="0048158E"/>
    <w:rsid w:val="00483323"/>
    <w:rsid w:val="004865EF"/>
    <w:rsid w:val="004874DD"/>
    <w:rsid w:val="00494019"/>
    <w:rsid w:val="00497134"/>
    <w:rsid w:val="004978D0"/>
    <w:rsid w:val="004A0EAD"/>
    <w:rsid w:val="004A2583"/>
    <w:rsid w:val="004A41A3"/>
    <w:rsid w:val="004B1DF5"/>
    <w:rsid w:val="004B2758"/>
    <w:rsid w:val="004B2B16"/>
    <w:rsid w:val="004B434F"/>
    <w:rsid w:val="004C2271"/>
    <w:rsid w:val="004C2B7A"/>
    <w:rsid w:val="004C3582"/>
    <w:rsid w:val="004C6EA6"/>
    <w:rsid w:val="004D0809"/>
    <w:rsid w:val="004D2128"/>
    <w:rsid w:val="004D58E4"/>
    <w:rsid w:val="004D6FAD"/>
    <w:rsid w:val="004E0DBD"/>
    <w:rsid w:val="004E303D"/>
    <w:rsid w:val="004E4A1D"/>
    <w:rsid w:val="004E7DD7"/>
    <w:rsid w:val="004F09A4"/>
    <w:rsid w:val="004F1C24"/>
    <w:rsid w:val="004F1D7D"/>
    <w:rsid w:val="004F25B3"/>
    <w:rsid w:val="004F5760"/>
    <w:rsid w:val="005035E2"/>
    <w:rsid w:val="005063E9"/>
    <w:rsid w:val="0050676E"/>
    <w:rsid w:val="00506C2D"/>
    <w:rsid w:val="005101A7"/>
    <w:rsid w:val="005117C1"/>
    <w:rsid w:val="00512024"/>
    <w:rsid w:val="00512482"/>
    <w:rsid w:val="00513875"/>
    <w:rsid w:val="00513D9A"/>
    <w:rsid w:val="00517C69"/>
    <w:rsid w:val="00520A6D"/>
    <w:rsid w:val="00521574"/>
    <w:rsid w:val="00521FF0"/>
    <w:rsid w:val="00522721"/>
    <w:rsid w:val="00523C0C"/>
    <w:rsid w:val="00524C8E"/>
    <w:rsid w:val="00525110"/>
    <w:rsid w:val="00527C24"/>
    <w:rsid w:val="0053194B"/>
    <w:rsid w:val="00532B64"/>
    <w:rsid w:val="0053363F"/>
    <w:rsid w:val="00533656"/>
    <w:rsid w:val="0053366C"/>
    <w:rsid w:val="00535588"/>
    <w:rsid w:val="005356D2"/>
    <w:rsid w:val="00535A5F"/>
    <w:rsid w:val="00536A16"/>
    <w:rsid w:val="00536DCF"/>
    <w:rsid w:val="00542AC2"/>
    <w:rsid w:val="0054335C"/>
    <w:rsid w:val="00544FB4"/>
    <w:rsid w:val="005459EF"/>
    <w:rsid w:val="005474B4"/>
    <w:rsid w:val="00547507"/>
    <w:rsid w:val="005504C5"/>
    <w:rsid w:val="00557EB0"/>
    <w:rsid w:val="00560EEB"/>
    <w:rsid w:val="00561D62"/>
    <w:rsid w:val="00566B3E"/>
    <w:rsid w:val="00567548"/>
    <w:rsid w:val="00571941"/>
    <w:rsid w:val="00575AFD"/>
    <w:rsid w:val="00575DE2"/>
    <w:rsid w:val="005776D4"/>
    <w:rsid w:val="005779FD"/>
    <w:rsid w:val="005807BD"/>
    <w:rsid w:val="00585232"/>
    <w:rsid w:val="0058580A"/>
    <w:rsid w:val="00591879"/>
    <w:rsid w:val="00595EC6"/>
    <w:rsid w:val="00596B92"/>
    <w:rsid w:val="00597D97"/>
    <w:rsid w:val="005A20A7"/>
    <w:rsid w:val="005B11C5"/>
    <w:rsid w:val="005B3072"/>
    <w:rsid w:val="005B35C3"/>
    <w:rsid w:val="005B5A94"/>
    <w:rsid w:val="005B5C61"/>
    <w:rsid w:val="005C1365"/>
    <w:rsid w:val="005C3FDD"/>
    <w:rsid w:val="005C4CFE"/>
    <w:rsid w:val="005C6C63"/>
    <w:rsid w:val="005D02C2"/>
    <w:rsid w:val="005D2F21"/>
    <w:rsid w:val="005E4894"/>
    <w:rsid w:val="005E58F7"/>
    <w:rsid w:val="005E5917"/>
    <w:rsid w:val="005E7F7F"/>
    <w:rsid w:val="005F5652"/>
    <w:rsid w:val="005F5959"/>
    <w:rsid w:val="00601CC3"/>
    <w:rsid w:val="006044F6"/>
    <w:rsid w:val="00605889"/>
    <w:rsid w:val="00605C61"/>
    <w:rsid w:val="0061162F"/>
    <w:rsid w:val="00612E50"/>
    <w:rsid w:val="00614128"/>
    <w:rsid w:val="00623151"/>
    <w:rsid w:val="00623981"/>
    <w:rsid w:val="00627F8B"/>
    <w:rsid w:val="00630017"/>
    <w:rsid w:val="00631784"/>
    <w:rsid w:val="0063770E"/>
    <w:rsid w:val="006423C5"/>
    <w:rsid w:val="0064412A"/>
    <w:rsid w:val="00651D29"/>
    <w:rsid w:val="0065403E"/>
    <w:rsid w:val="00660738"/>
    <w:rsid w:val="00660BF7"/>
    <w:rsid w:val="00660DEE"/>
    <w:rsid w:val="0066656A"/>
    <w:rsid w:val="0067396F"/>
    <w:rsid w:val="00676AB7"/>
    <w:rsid w:val="00685DE0"/>
    <w:rsid w:val="00686F1B"/>
    <w:rsid w:val="006874B5"/>
    <w:rsid w:val="00687913"/>
    <w:rsid w:val="0069113E"/>
    <w:rsid w:val="00692AD2"/>
    <w:rsid w:val="006A196E"/>
    <w:rsid w:val="006A46D1"/>
    <w:rsid w:val="006A4818"/>
    <w:rsid w:val="006A5B49"/>
    <w:rsid w:val="006A670B"/>
    <w:rsid w:val="006A699B"/>
    <w:rsid w:val="006A7A1A"/>
    <w:rsid w:val="006B1EB2"/>
    <w:rsid w:val="006B3000"/>
    <w:rsid w:val="006B36A4"/>
    <w:rsid w:val="006B7653"/>
    <w:rsid w:val="006B7AAA"/>
    <w:rsid w:val="006C4B48"/>
    <w:rsid w:val="006C5F90"/>
    <w:rsid w:val="006C6CCC"/>
    <w:rsid w:val="006C71FF"/>
    <w:rsid w:val="006C746D"/>
    <w:rsid w:val="006C783E"/>
    <w:rsid w:val="006D445E"/>
    <w:rsid w:val="006D5833"/>
    <w:rsid w:val="006D723B"/>
    <w:rsid w:val="006E02E2"/>
    <w:rsid w:val="006E1972"/>
    <w:rsid w:val="006E22C8"/>
    <w:rsid w:val="006E6A27"/>
    <w:rsid w:val="006F2FC6"/>
    <w:rsid w:val="006F37EA"/>
    <w:rsid w:val="006F5850"/>
    <w:rsid w:val="006F5AE5"/>
    <w:rsid w:val="006F6525"/>
    <w:rsid w:val="00701943"/>
    <w:rsid w:val="00702659"/>
    <w:rsid w:val="00703041"/>
    <w:rsid w:val="007041E9"/>
    <w:rsid w:val="00705101"/>
    <w:rsid w:val="007112C3"/>
    <w:rsid w:val="007121E6"/>
    <w:rsid w:val="00721BF4"/>
    <w:rsid w:val="00726EAD"/>
    <w:rsid w:val="00733477"/>
    <w:rsid w:val="0073480F"/>
    <w:rsid w:val="007400A1"/>
    <w:rsid w:val="007414BE"/>
    <w:rsid w:val="00744387"/>
    <w:rsid w:val="007470EB"/>
    <w:rsid w:val="007515D2"/>
    <w:rsid w:val="00752C81"/>
    <w:rsid w:val="007630FB"/>
    <w:rsid w:val="00771EC8"/>
    <w:rsid w:val="00772EB4"/>
    <w:rsid w:val="00773B34"/>
    <w:rsid w:val="00776B87"/>
    <w:rsid w:val="00783AEB"/>
    <w:rsid w:val="00783E8A"/>
    <w:rsid w:val="00790168"/>
    <w:rsid w:val="00790475"/>
    <w:rsid w:val="007911EE"/>
    <w:rsid w:val="007914A3"/>
    <w:rsid w:val="00793458"/>
    <w:rsid w:val="00793490"/>
    <w:rsid w:val="00794127"/>
    <w:rsid w:val="00794661"/>
    <w:rsid w:val="00794E26"/>
    <w:rsid w:val="00795C2B"/>
    <w:rsid w:val="007A0634"/>
    <w:rsid w:val="007A2F42"/>
    <w:rsid w:val="007A451B"/>
    <w:rsid w:val="007A501A"/>
    <w:rsid w:val="007A561B"/>
    <w:rsid w:val="007A728A"/>
    <w:rsid w:val="007A7DA1"/>
    <w:rsid w:val="007B13C6"/>
    <w:rsid w:val="007B68C0"/>
    <w:rsid w:val="007B73B8"/>
    <w:rsid w:val="007C0439"/>
    <w:rsid w:val="007C1765"/>
    <w:rsid w:val="007C18E3"/>
    <w:rsid w:val="007C3A32"/>
    <w:rsid w:val="007C5458"/>
    <w:rsid w:val="007C7878"/>
    <w:rsid w:val="007E4FAF"/>
    <w:rsid w:val="007E5F88"/>
    <w:rsid w:val="007E64D2"/>
    <w:rsid w:val="007E74AE"/>
    <w:rsid w:val="007F6019"/>
    <w:rsid w:val="007F6875"/>
    <w:rsid w:val="00801A11"/>
    <w:rsid w:val="0081034B"/>
    <w:rsid w:val="00810644"/>
    <w:rsid w:val="008106F3"/>
    <w:rsid w:val="008114A2"/>
    <w:rsid w:val="00814AAB"/>
    <w:rsid w:val="00815ED7"/>
    <w:rsid w:val="008209D9"/>
    <w:rsid w:val="00820B0E"/>
    <w:rsid w:val="00821AD9"/>
    <w:rsid w:val="00825942"/>
    <w:rsid w:val="00825A64"/>
    <w:rsid w:val="0082638E"/>
    <w:rsid w:val="008266B7"/>
    <w:rsid w:val="00837969"/>
    <w:rsid w:val="008411A1"/>
    <w:rsid w:val="00843AE8"/>
    <w:rsid w:val="008462F2"/>
    <w:rsid w:val="0084675F"/>
    <w:rsid w:val="008542FE"/>
    <w:rsid w:val="00856049"/>
    <w:rsid w:val="0086030F"/>
    <w:rsid w:val="00860B63"/>
    <w:rsid w:val="00864B33"/>
    <w:rsid w:val="00866C4C"/>
    <w:rsid w:val="0087128F"/>
    <w:rsid w:val="008721BE"/>
    <w:rsid w:val="0087632F"/>
    <w:rsid w:val="00876A59"/>
    <w:rsid w:val="008815D0"/>
    <w:rsid w:val="00881DEB"/>
    <w:rsid w:val="008915D8"/>
    <w:rsid w:val="0089196A"/>
    <w:rsid w:val="00893AA4"/>
    <w:rsid w:val="00895433"/>
    <w:rsid w:val="008A1475"/>
    <w:rsid w:val="008A398E"/>
    <w:rsid w:val="008A3CB7"/>
    <w:rsid w:val="008A3FA8"/>
    <w:rsid w:val="008A7E56"/>
    <w:rsid w:val="008B02B9"/>
    <w:rsid w:val="008B1E97"/>
    <w:rsid w:val="008B3CEE"/>
    <w:rsid w:val="008B3D18"/>
    <w:rsid w:val="008B4782"/>
    <w:rsid w:val="008B678F"/>
    <w:rsid w:val="008B7B61"/>
    <w:rsid w:val="008B7CE9"/>
    <w:rsid w:val="008B7DE6"/>
    <w:rsid w:val="008B7F9C"/>
    <w:rsid w:val="008C0D9A"/>
    <w:rsid w:val="008C12ED"/>
    <w:rsid w:val="008C7145"/>
    <w:rsid w:val="008D18EF"/>
    <w:rsid w:val="008D3663"/>
    <w:rsid w:val="008E043B"/>
    <w:rsid w:val="008E3DCA"/>
    <w:rsid w:val="008E4C8B"/>
    <w:rsid w:val="008E5DB0"/>
    <w:rsid w:val="008F1BFF"/>
    <w:rsid w:val="008F58D5"/>
    <w:rsid w:val="00901143"/>
    <w:rsid w:val="00913EC0"/>
    <w:rsid w:val="00914E08"/>
    <w:rsid w:val="00917070"/>
    <w:rsid w:val="00917694"/>
    <w:rsid w:val="00917761"/>
    <w:rsid w:val="009202F9"/>
    <w:rsid w:val="00920C78"/>
    <w:rsid w:val="00925FB9"/>
    <w:rsid w:val="0092738D"/>
    <w:rsid w:val="00930DB3"/>
    <w:rsid w:val="00932D93"/>
    <w:rsid w:val="00935015"/>
    <w:rsid w:val="00936E89"/>
    <w:rsid w:val="00942302"/>
    <w:rsid w:val="00945378"/>
    <w:rsid w:val="00945539"/>
    <w:rsid w:val="00945BF5"/>
    <w:rsid w:val="009529EC"/>
    <w:rsid w:val="00954821"/>
    <w:rsid w:val="0095661B"/>
    <w:rsid w:val="00956C18"/>
    <w:rsid w:val="009605F6"/>
    <w:rsid w:val="00961908"/>
    <w:rsid w:val="00964C28"/>
    <w:rsid w:val="009725F9"/>
    <w:rsid w:val="00975C65"/>
    <w:rsid w:val="00980914"/>
    <w:rsid w:val="009838CB"/>
    <w:rsid w:val="00984E7D"/>
    <w:rsid w:val="00987203"/>
    <w:rsid w:val="00994BD6"/>
    <w:rsid w:val="009978B3"/>
    <w:rsid w:val="00997A33"/>
    <w:rsid w:val="00997B48"/>
    <w:rsid w:val="00997F11"/>
    <w:rsid w:val="009A1EF1"/>
    <w:rsid w:val="009A557F"/>
    <w:rsid w:val="009B02F3"/>
    <w:rsid w:val="009B1E87"/>
    <w:rsid w:val="009B7929"/>
    <w:rsid w:val="009C095B"/>
    <w:rsid w:val="009C1850"/>
    <w:rsid w:val="009C37AB"/>
    <w:rsid w:val="009C3B0A"/>
    <w:rsid w:val="009C63C0"/>
    <w:rsid w:val="009D4A79"/>
    <w:rsid w:val="009D6001"/>
    <w:rsid w:val="009D690A"/>
    <w:rsid w:val="009E3AC6"/>
    <w:rsid w:val="009E4B2F"/>
    <w:rsid w:val="009F27F7"/>
    <w:rsid w:val="009F39FA"/>
    <w:rsid w:val="009F525E"/>
    <w:rsid w:val="00A0135B"/>
    <w:rsid w:val="00A01D61"/>
    <w:rsid w:val="00A01DA7"/>
    <w:rsid w:val="00A02DA5"/>
    <w:rsid w:val="00A03D49"/>
    <w:rsid w:val="00A05AD4"/>
    <w:rsid w:val="00A061C8"/>
    <w:rsid w:val="00A12984"/>
    <w:rsid w:val="00A14CEF"/>
    <w:rsid w:val="00A212DE"/>
    <w:rsid w:val="00A30347"/>
    <w:rsid w:val="00A31970"/>
    <w:rsid w:val="00A355F8"/>
    <w:rsid w:val="00A51AB1"/>
    <w:rsid w:val="00A53087"/>
    <w:rsid w:val="00A5355F"/>
    <w:rsid w:val="00A56941"/>
    <w:rsid w:val="00A57995"/>
    <w:rsid w:val="00A6137B"/>
    <w:rsid w:val="00A67048"/>
    <w:rsid w:val="00A70454"/>
    <w:rsid w:val="00A720ED"/>
    <w:rsid w:val="00A737B5"/>
    <w:rsid w:val="00A7417C"/>
    <w:rsid w:val="00A766FC"/>
    <w:rsid w:val="00A80294"/>
    <w:rsid w:val="00A83910"/>
    <w:rsid w:val="00A84216"/>
    <w:rsid w:val="00A851D5"/>
    <w:rsid w:val="00A8769E"/>
    <w:rsid w:val="00A87880"/>
    <w:rsid w:val="00A92900"/>
    <w:rsid w:val="00A92AB5"/>
    <w:rsid w:val="00A92BBA"/>
    <w:rsid w:val="00A94B3E"/>
    <w:rsid w:val="00AB0D97"/>
    <w:rsid w:val="00AC1E29"/>
    <w:rsid w:val="00AC4C5B"/>
    <w:rsid w:val="00AC51B8"/>
    <w:rsid w:val="00AC7168"/>
    <w:rsid w:val="00AD0C11"/>
    <w:rsid w:val="00AD2620"/>
    <w:rsid w:val="00AD380C"/>
    <w:rsid w:val="00AD45CD"/>
    <w:rsid w:val="00AD49B1"/>
    <w:rsid w:val="00AD7946"/>
    <w:rsid w:val="00AE175D"/>
    <w:rsid w:val="00AE2107"/>
    <w:rsid w:val="00AE2275"/>
    <w:rsid w:val="00AE44B1"/>
    <w:rsid w:val="00AE56D7"/>
    <w:rsid w:val="00AE703B"/>
    <w:rsid w:val="00AE7FF8"/>
    <w:rsid w:val="00AF1506"/>
    <w:rsid w:val="00AF19E2"/>
    <w:rsid w:val="00AF4C21"/>
    <w:rsid w:val="00AF4E5A"/>
    <w:rsid w:val="00AF53CB"/>
    <w:rsid w:val="00B02F6C"/>
    <w:rsid w:val="00B045D1"/>
    <w:rsid w:val="00B07A1C"/>
    <w:rsid w:val="00B111B3"/>
    <w:rsid w:val="00B1162C"/>
    <w:rsid w:val="00B11FD4"/>
    <w:rsid w:val="00B152CB"/>
    <w:rsid w:val="00B15B46"/>
    <w:rsid w:val="00B16B2E"/>
    <w:rsid w:val="00B16DBB"/>
    <w:rsid w:val="00B248F8"/>
    <w:rsid w:val="00B24CA2"/>
    <w:rsid w:val="00B2651A"/>
    <w:rsid w:val="00B306D2"/>
    <w:rsid w:val="00B31088"/>
    <w:rsid w:val="00B35EE6"/>
    <w:rsid w:val="00B361AC"/>
    <w:rsid w:val="00B37783"/>
    <w:rsid w:val="00B4261F"/>
    <w:rsid w:val="00B442BB"/>
    <w:rsid w:val="00B45876"/>
    <w:rsid w:val="00B47A4A"/>
    <w:rsid w:val="00B5029B"/>
    <w:rsid w:val="00B556F8"/>
    <w:rsid w:val="00B5601D"/>
    <w:rsid w:val="00B5699C"/>
    <w:rsid w:val="00B56BFF"/>
    <w:rsid w:val="00B608DC"/>
    <w:rsid w:val="00B60EA3"/>
    <w:rsid w:val="00B62529"/>
    <w:rsid w:val="00B628CC"/>
    <w:rsid w:val="00B62E7D"/>
    <w:rsid w:val="00B63FF9"/>
    <w:rsid w:val="00B64766"/>
    <w:rsid w:val="00B67175"/>
    <w:rsid w:val="00B67800"/>
    <w:rsid w:val="00B67C01"/>
    <w:rsid w:val="00B81490"/>
    <w:rsid w:val="00B85D26"/>
    <w:rsid w:val="00B90229"/>
    <w:rsid w:val="00B92969"/>
    <w:rsid w:val="00B93802"/>
    <w:rsid w:val="00B945CF"/>
    <w:rsid w:val="00B94AD5"/>
    <w:rsid w:val="00B97A6E"/>
    <w:rsid w:val="00B97D47"/>
    <w:rsid w:val="00B97F9A"/>
    <w:rsid w:val="00BA60A0"/>
    <w:rsid w:val="00BA6646"/>
    <w:rsid w:val="00BB162E"/>
    <w:rsid w:val="00BB2F05"/>
    <w:rsid w:val="00BB56AE"/>
    <w:rsid w:val="00BB7BCD"/>
    <w:rsid w:val="00BB7D64"/>
    <w:rsid w:val="00BC06AE"/>
    <w:rsid w:val="00BC080B"/>
    <w:rsid w:val="00BC29BA"/>
    <w:rsid w:val="00BC3EB6"/>
    <w:rsid w:val="00BC49B4"/>
    <w:rsid w:val="00BC5B17"/>
    <w:rsid w:val="00BC6934"/>
    <w:rsid w:val="00BD0448"/>
    <w:rsid w:val="00BD7A89"/>
    <w:rsid w:val="00BE24C8"/>
    <w:rsid w:val="00BE5B20"/>
    <w:rsid w:val="00BE757A"/>
    <w:rsid w:val="00BF65A2"/>
    <w:rsid w:val="00C00E45"/>
    <w:rsid w:val="00C02D98"/>
    <w:rsid w:val="00C034D0"/>
    <w:rsid w:val="00C06EEF"/>
    <w:rsid w:val="00C11C09"/>
    <w:rsid w:val="00C13D36"/>
    <w:rsid w:val="00C16EFB"/>
    <w:rsid w:val="00C20DED"/>
    <w:rsid w:val="00C20E31"/>
    <w:rsid w:val="00C21D3F"/>
    <w:rsid w:val="00C22B9E"/>
    <w:rsid w:val="00C23690"/>
    <w:rsid w:val="00C2756F"/>
    <w:rsid w:val="00C30A2A"/>
    <w:rsid w:val="00C30F32"/>
    <w:rsid w:val="00C31D6A"/>
    <w:rsid w:val="00C339AE"/>
    <w:rsid w:val="00C35041"/>
    <w:rsid w:val="00C44DB5"/>
    <w:rsid w:val="00C50A4A"/>
    <w:rsid w:val="00C518B6"/>
    <w:rsid w:val="00C530CD"/>
    <w:rsid w:val="00C55C2F"/>
    <w:rsid w:val="00C55CF2"/>
    <w:rsid w:val="00C60035"/>
    <w:rsid w:val="00C7026C"/>
    <w:rsid w:val="00C726A0"/>
    <w:rsid w:val="00C74C75"/>
    <w:rsid w:val="00C74CB4"/>
    <w:rsid w:val="00C757AD"/>
    <w:rsid w:val="00C75E18"/>
    <w:rsid w:val="00C832E1"/>
    <w:rsid w:val="00C8405E"/>
    <w:rsid w:val="00C8674C"/>
    <w:rsid w:val="00C92679"/>
    <w:rsid w:val="00C92820"/>
    <w:rsid w:val="00C97ED3"/>
    <w:rsid w:val="00CA67AA"/>
    <w:rsid w:val="00CB0558"/>
    <w:rsid w:val="00CB375B"/>
    <w:rsid w:val="00CB5794"/>
    <w:rsid w:val="00CC47AA"/>
    <w:rsid w:val="00CC492D"/>
    <w:rsid w:val="00CC4BE8"/>
    <w:rsid w:val="00CD5E24"/>
    <w:rsid w:val="00CD70E7"/>
    <w:rsid w:val="00CD723A"/>
    <w:rsid w:val="00CD7C3A"/>
    <w:rsid w:val="00CE07E1"/>
    <w:rsid w:val="00CE2ABF"/>
    <w:rsid w:val="00CE3584"/>
    <w:rsid w:val="00CE3C5A"/>
    <w:rsid w:val="00CF00BC"/>
    <w:rsid w:val="00D0011A"/>
    <w:rsid w:val="00D004B4"/>
    <w:rsid w:val="00D02A53"/>
    <w:rsid w:val="00D05C69"/>
    <w:rsid w:val="00D06A3C"/>
    <w:rsid w:val="00D0770B"/>
    <w:rsid w:val="00D100A2"/>
    <w:rsid w:val="00D11AD6"/>
    <w:rsid w:val="00D12570"/>
    <w:rsid w:val="00D14B73"/>
    <w:rsid w:val="00D14E36"/>
    <w:rsid w:val="00D23DB2"/>
    <w:rsid w:val="00D24087"/>
    <w:rsid w:val="00D2550B"/>
    <w:rsid w:val="00D25B90"/>
    <w:rsid w:val="00D26141"/>
    <w:rsid w:val="00D307EB"/>
    <w:rsid w:val="00D30850"/>
    <w:rsid w:val="00D31784"/>
    <w:rsid w:val="00D32444"/>
    <w:rsid w:val="00D32FF1"/>
    <w:rsid w:val="00D355EE"/>
    <w:rsid w:val="00D366A9"/>
    <w:rsid w:val="00D37715"/>
    <w:rsid w:val="00D46724"/>
    <w:rsid w:val="00D524AE"/>
    <w:rsid w:val="00D52771"/>
    <w:rsid w:val="00D65B63"/>
    <w:rsid w:val="00D671B0"/>
    <w:rsid w:val="00D67F60"/>
    <w:rsid w:val="00D709E6"/>
    <w:rsid w:val="00D732AE"/>
    <w:rsid w:val="00D75221"/>
    <w:rsid w:val="00D76088"/>
    <w:rsid w:val="00D9031C"/>
    <w:rsid w:val="00D93520"/>
    <w:rsid w:val="00D938B7"/>
    <w:rsid w:val="00D93E11"/>
    <w:rsid w:val="00D957A9"/>
    <w:rsid w:val="00DA1DD8"/>
    <w:rsid w:val="00DA460F"/>
    <w:rsid w:val="00DA4D86"/>
    <w:rsid w:val="00DA5071"/>
    <w:rsid w:val="00DA57D9"/>
    <w:rsid w:val="00DB01C2"/>
    <w:rsid w:val="00DB0892"/>
    <w:rsid w:val="00DB0B5F"/>
    <w:rsid w:val="00DB445E"/>
    <w:rsid w:val="00DB6DAD"/>
    <w:rsid w:val="00DC2377"/>
    <w:rsid w:val="00DC2CD7"/>
    <w:rsid w:val="00DD6C3A"/>
    <w:rsid w:val="00DD7D62"/>
    <w:rsid w:val="00DE2DF5"/>
    <w:rsid w:val="00DF26D9"/>
    <w:rsid w:val="00DF4001"/>
    <w:rsid w:val="00DF43D5"/>
    <w:rsid w:val="00DF4A25"/>
    <w:rsid w:val="00DF5655"/>
    <w:rsid w:val="00DF5D87"/>
    <w:rsid w:val="00DF6274"/>
    <w:rsid w:val="00E01C5C"/>
    <w:rsid w:val="00E054DC"/>
    <w:rsid w:val="00E17769"/>
    <w:rsid w:val="00E209B9"/>
    <w:rsid w:val="00E20ADA"/>
    <w:rsid w:val="00E20D8A"/>
    <w:rsid w:val="00E21EBC"/>
    <w:rsid w:val="00E261B8"/>
    <w:rsid w:val="00E31372"/>
    <w:rsid w:val="00E3220A"/>
    <w:rsid w:val="00E32C79"/>
    <w:rsid w:val="00E34146"/>
    <w:rsid w:val="00E41906"/>
    <w:rsid w:val="00E41A53"/>
    <w:rsid w:val="00E4536E"/>
    <w:rsid w:val="00E453E2"/>
    <w:rsid w:val="00E47A09"/>
    <w:rsid w:val="00E546AC"/>
    <w:rsid w:val="00E54DE7"/>
    <w:rsid w:val="00E57F8B"/>
    <w:rsid w:val="00E6162D"/>
    <w:rsid w:val="00E616D2"/>
    <w:rsid w:val="00E62C69"/>
    <w:rsid w:val="00E63574"/>
    <w:rsid w:val="00E637F8"/>
    <w:rsid w:val="00E64F0B"/>
    <w:rsid w:val="00E6748E"/>
    <w:rsid w:val="00E67692"/>
    <w:rsid w:val="00E75710"/>
    <w:rsid w:val="00E77C78"/>
    <w:rsid w:val="00E844CF"/>
    <w:rsid w:val="00E8521F"/>
    <w:rsid w:val="00E85825"/>
    <w:rsid w:val="00E873B9"/>
    <w:rsid w:val="00E911F1"/>
    <w:rsid w:val="00E914E9"/>
    <w:rsid w:val="00E92C6E"/>
    <w:rsid w:val="00E92FC0"/>
    <w:rsid w:val="00E936D9"/>
    <w:rsid w:val="00E94EB4"/>
    <w:rsid w:val="00E96407"/>
    <w:rsid w:val="00E96DFC"/>
    <w:rsid w:val="00EA1375"/>
    <w:rsid w:val="00EA2C40"/>
    <w:rsid w:val="00EA7935"/>
    <w:rsid w:val="00EB00BE"/>
    <w:rsid w:val="00EB777D"/>
    <w:rsid w:val="00EC26AE"/>
    <w:rsid w:val="00EC753B"/>
    <w:rsid w:val="00ED2EFE"/>
    <w:rsid w:val="00ED425D"/>
    <w:rsid w:val="00ED556B"/>
    <w:rsid w:val="00EE139F"/>
    <w:rsid w:val="00EE1C5E"/>
    <w:rsid w:val="00EE1D7E"/>
    <w:rsid w:val="00EE29D3"/>
    <w:rsid w:val="00EE2C0C"/>
    <w:rsid w:val="00EE325E"/>
    <w:rsid w:val="00EE3876"/>
    <w:rsid w:val="00EE45A0"/>
    <w:rsid w:val="00EE4A06"/>
    <w:rsid w:val="00EE6F3E"/>
    <w:rsid w:val="00EF2B6E"/>
    <w:rsid w:val="00EF4773"/>
    <w:rsid w:val="00EF4D90"/>
    <w:rsid w:val="00EF6268"/>
    <w:rsid w:val="00EF6E27"/>
    <w:rsid w:val="00F0225D"/>
    <w:rsid w:val="00F05F6A"/>
    <w:rsid w:val="00F07389"/>
    <w:rsid w:val="00F12D79"/>
    <w:rsid w:val="00F1316A"/>
    <w:rsid w:val="00F138F9"/>
    <w:rsid w:val="00F2288B"/>
    <w:rsid w:val="00F304CE"/>
    <w:rsid w:val="00F30D4D"/>
    <w:rsid w:val="00F31806"/>
    <w:rsid w:val="00F34695"/>
    <w:rsid w:val="00F400C6"/>
    <w:rsid w:val="00F41C66"/>
    <w:rsid w:val="00F46DD0"/>
    <w:rsid w:val="00F470F0"/>
    <w:rsid w:val="00F51231"/>
    <w:rsid w:val="00F525A3"/>
    <w:rsid w:val="00F5346A"/>
    <w:rsid w:val="00F54B23"/>
    <w:rsid w:val="00F551CB"/>
    <w:rsid w:val="00F56D6E"/>
    <w:rsid w:val="00F5704B"/>
    <w:rsid w:val="00F64161"/>
    <w:rsid w:val="00F67D88"/>
    <w:rsid w:val="00F70628"/>
    <w:rsid w:val="00F7189E"/>
    <w:rsid w:val="00F72A8F"/>
    <w:rsid w:val="00F80232"/>
    <w:rsid w:val="00F8381C"/>
    <w:rsid w:val="00F85496"/>
    <w:rsid w:val="00F878AE"/>
    <w:rsid w:val="00F9008C"/>
    <w:rsid w:val="00F935F4"/>
    <w:rsid w:val="00F94900"/>
    <w:rsid w:val="00FA03B0"/>
    <w:rsid w:val="00FA2996"/>
    <w:rsid w:val="00FA2DD8"/>
    <w:rsid w:val="00FA33C1"/>
    <w:rsid w:val="00FA7D0F"/>
    <w:rsid w:val="00FB0F01"/>
    <w:rsid w:val="00FB2305"/>
    <w:rsid w:val="00FB3F2E"/>
    <w:rsid w:val="00FB4AA9"/>
    <w:rsid w:val="00FB6ADD"/>
    <w:rsid w:val="00FC2BC8"/>
    <w:rsid w:val="00FC52D1"/>
    <w:rsid w:val="00FC754C"/>
    <w:rsid w:val="00FD0E99"/>
    <w:rsid w:val="00FD2E89"/>
    <w:rsid w:val="00FD5897"/>
    <w:rsid w:val="00FD5E75"/>
    <w:rsid w:val="00FD632F"/>
    <w:rsid w:val="00FE4980"/>
    <w:rsid w:val="00FE55B1"/>
    <w:rsid w:val="00FE60DC"/>
    <w:rsid w:val="00FF06AB"/>
    <w:rsid w:val="00FF73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5C4D60"/>
  <w15:chartTrackingRefBased/>
  <w15:docId w15:val="{78F9D4B4-51BE-4AEA-9C0B-D106BB6E6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12C3"/>
    <w:pPr>
      <w:spacing w:after="0" w:line="240" w:lineRule="auto"/>
      <w:jc w:val="both"/>
    </w:pPr>
    <w:rPr>
      <w:rFonts w:ascii="Times New Roman" w:eastAsia="Times New Roman" w:hAnsi="Times New Roman" w:cs="Times New Roman"/>
      <w:sz w:val="28"/>
      <w:szCs w:val="28"/>
      <w:lang w:eastAsia="uk-UA"/>
    </w:rPr>
  </w:style>
  <w:style w:type="paragraph" w:styleId="1">
    <w:name w:val="heading 1"/>
    <w:basedOn w:val="a"/>
    <w:next w:val="a"/>
    <w:link w:val="10"/>
    <w:uiPriority w:val="9"/>
    <w:qFormat/>
    <w:rsid w:val="00D9031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7112C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031C"/>
    <w:rPr>
      <w:rFonts w:asciiTheme="majorHAnsi" w:eastAsiaTheme="majorEastAsia" w:hAnsiTheme="majorHAnsi" w:cstheme="majorBidi"/>
      <w:color w:val="2E74B5" w:themeColor="accent1" w:themeShade="BF"/>
      <w:sz w:val="32"/>
      <w:szCs w:val="32"/>
      <w:lang w:eastAsia="uk-UA"/>
    </w:rPr>
  </w:style>
  <w:style w:type="character" w:customStyle="1" w:styleId="20">
    <w:name w:val="Заголовок 2 Знак"/>
    <w:basedOn w:val="a0"/>
    <w:link w:val="2"/>
    <w:uiPriority w:val="9"/>
    <w:rsid w:val="007112C3"/>
    <w:rPr>
      <w:rFonts w:asciiTheme="majorHAnsi" w:eastAsiaTheme="majorEastAsia" w:hAnsiTheme="majorHAnsi" w:cstheme="majorBidi"/>
      <w:color w:val="2E74B5" w:themeColor="accent1" w:themeShade="BF"/>
      <w:sz w:val="26"/>
      <w:szCs w:val="26"/>
      <w:lang w:eastAsia="uk-UA"/>
    </w:rPr>
  </w:style>
  <w:style w:type="paragraph" w:styleId="a3">
    <w:name w:val="List Paragraph"/>
    <w:basedOn w:val="a"/>
    <w:uiPriority w:val="34"/>
    <w:qFormat/>
    <w:rsid w:val="007112C3"/>
    <w:pPr>
      <w:ind w:left="720"/>
      <w:contextualSpacing/>
    </w:pPr>
  </w:style>
  <w:style w:type="character" w:customStyle="1" w:styleId="a4">
    <w:name w:val="Текст примітки Знак"/>
    <w:basedOn w:val="a0"/>
    <w:link w:val="a5"/>
    <w:uiPriority w:val="99"/>
    <w:qFormat/>
    <w:rsid w:val="007112C3"/>
    <w:rPr>
      <w:sz w:val="20"/>
      <w:szCs w:val="20"/>
    </w:rPr>
  </w:style>
  <w:style w:type="paragraph" w:styleId="a5">
    <w:name w:val="annotation text"/>
    <w:basedOn w:val="a"/>
    <w:link w:val="a4"/>
    <w:uiPriority w:val="99"/>
    <w:unhideWhenUsed/>
    <w:qFormat/>
    <w:rsid w:val="007112C3"/>
    <w:pPr>
      <w:spacing w:after="160"/>
      <w:jc w:val="left"/>
    </w:pPr>
    <w:rPr>
      <w:rFonts w:asciiTheme="minorHAnsi" w:eastAsiaTheme="minorHAnsi" w:hAnsiTheme="minorHAnsi" w:cstheme="minorBidi"/>
      <w:sz w:val="20"/>
      <w:szCs w:val="20"/>
      <w:lang w:eastAsia="en-US"/>
    </w:rPr>
  </w:style>
  <w:style w:type="character" w:customStyle="1" w:styleId="11">
    <w:name w:val="Текст примітки Знак1"/>
    <w:basedOn w:val="a0"/>
    <w:uiPriority w:val="99"/>
    <w:semiHidden/>
    <w:rsid w:val="007112C3"/>
    <w:rPr>
      <w:rFonts w:ascii="Times New Roman" w:eastAsia="Times New Roman" w:hAnsi="Times New Roman" w:cs="Times New Roman"/>
      <w:sz w:val="20"/>
      <w:szCs w:val="20"/>
      <w:lang w:eastAsia="uk-UA"/>
    </w:rPr>
  </w:style>
  <w:style w:type="paragraph" w:customStyle="1" w:styleId="rvps2">
    <w:name w:val="rvps2"/>
    <w:basedOn w:val="a"/>
    <w:rsid w:val="007112C3"/>
    <w:pPr>
      <w:spacing w:before="100" w:beforeAutospacing="1" w:after="100" w:afterAutospacing="1"/>
      <w:jc w:val="left"/>
    </w:pPr>
    <w:rPr>
      <w:sz w:val="24"/>
      <w:szCs w:val="24"/>
    </w:rPr>
  </w:style>
  <w:style w:type="paragraph" w:customStyle="1" w:styleId="Default">
    <w:name w:val="Default"/>
    <w:rsid w:val="007112C3"/>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annotation reference"/>
    <w:basedOn w:val="a0"/>
    <w:uiPriority w:val="99"/>
    <w:semiHidden/>
    <w:unhideWhenUsed/>
    <w:rsid w:val="007112C3"/>
    <w:rPr>
      <w:sz w:val="16"/>
      <w:szCs w:val="16"/>
    </w:rPr>
  </w:style>
  <w:style w:type="paragraph" w:styleId="a7">
    <w:name w:val="Balloon Text"/>
    <w:basedOn w:val="a"/>
    <w:link w:val="a8"/>
    <w:uiPriority w:val="99"/>
    <w:semiHidden/>
    <w:unhideWhenUsed/>
    <w:rsid w:val="007112C3"/>
    <w:rPr>
      <w:rFonts w:ascii="Segoe UI" w:hAnsi="Segoe UI" w:cs="Segoe UI"/>
      <w:sz w:val="18"/>
      <w:szCs w:val="18"/>
    </w:rPr>
  </w:style>
  <w:style w:type="character" w:customStyle="1" w:styleId="a8">
    <w:name w:val="Текст у виносці Знак"/>
    <w:basedOn w:val="a0"/>
    <w:link w:val="a7"/>
    <w:uiPriority w:val="99"/>
    <w:semiHidden/>
    <w:rsid w:val="007112C3"/>
    <w:rPr>
      <w:rFonts w:ascii="Segoe UI" w:eastAsia="Times New Roman" w:hAnsi="Segoe UI" w:cs="Segoe UI"/>
      <w:sz w:val="18"/>
      <w:szCs w:val="18"/>
      <w:lang w:eastAsia="uk-UA"/>
    </w:rPr>
  </w:style>
  <w:style w:type="paragraph" w:customStyle="1" w:styleId="ShapkaDocumentu">
    <w:name w:val="Shapka Documentu"/>
    <w:basedOn w:val="a"/>
    <w:rsid w:val="00D9031C"/>
    <w:pPr>
      <w:keepNext/>
      <w:keepLines/>
      <w:spacing w:after="240"/>
      <w:ind w:left="3969"/>
      <w:jc w:val="center"/>
    </w:pPr>
    <w:rPr>
      <w:rFonts w:ascii="Antiqua" w:hAnsi="Antiqua"/>
      <w:sz w:val="26"/>
      <w:szCs w:val="20"/>
      <w:lang w:eastAsia="ru-RU"/>
    </w:rPr>
  </w:style>
  <w:style w:type="paragraph" w:styleId="a9">
    <w:name w:val="Title"/>
    <w:basedOn w:val="a"/>
    <w:link w:val="aa"/>
    <w:uiPriority w:val="10"/>
    <w:qFormat/>
    <w:rsid w:val="00D9031C"/>
    <w:pPr>
      <w:ind w:left="5040" w:firstLine="720"/>
      <w:jc w:val="center"/>
    </w:pPr>
    <w:rPr>
      <w:b/>
      <w:sz w:val="24"/>
      <w:szCs w:val="20"/>
      <w:lang w:val="ru-RU" w:eastAsia="ru-RU"/>
    </w:rPr>
  </w:style>
  <w:style w:type="character" w:customStyle="1" w:styleId="aa">
    <w:name w:val="Назва Знак"/>
    <w:basedOn w:val="a0"/>
    <w:link w:val="a9"/>
    <w:uiPriority w:val="10"/>
    <w:rsid w:val="00D9031C"/>
    <w:rPr>
      <w:rFonts w:ascii="Times New Roman" w:eastAsia="Times New Roman" w:hAnsi="Times New Roman" w:cs="Times New Roman"/>
      <w:b/>
      <w:sz w:val="24"/>
      <w:szCs w:val="20"/>
      <w:lang w:val="ru-RU" w:eastAsia="ru-RU"/>
    </w:rPr>
  </w:style>
  <w:style w:type="paragraph" w:styleId="ab">
    <w:name w:val="header"/>
    <w:basedOn w:val="a"/>
    <w:link w:val="ac"/>
    <w:uiPriority w:val="99"/>
    <w:unhideWhenUsed/>
    <w:rsid w:val="00D9031C"/>
    <w:pPr>
      <w:tabs>
        <w:tab w:val="center" w:pos="4819"/>
        <w:tab w:val="right" w:pos="9639"/>
      </w:tabs>
    </w:pPr>
  </w:style>
  <w:style w:type="character" w:customStyle="1" w:styleId="ac">
    <w:name w:val="Верхній колонтитул Знак"/>
    <w:basedOn w:val="a0"/>
    <w:link w:val="ab"/>
    <w:uiPriority w:val="99"/>
    <w:rsid w:val="00D9031C"/>
    <w:rPr>
      <w:rFonts w:ascii="Times New Roman" w:eastAsia="Times New Roman" w:hAnsi="Times New Roman" w:cs="Times New Roman"/>
      <w:sz w:val="28"/>
      <w:szCs w:val="28"/>
      <w:lang w:eastAsia="uk-UA"/>
    </w:rPr>
  </w:style>
  <w:style w:type="paragraph" w:styleId="ad">
    <w:name w:val="footer"/>
    <w:basedOn w:val="a"/>
    <w:link w:val="ae"/>
    <w:uiPriority w:val="99"/>
    <w:unhideWhenUsed/>
    <w:rsid w:val="00D9031C"/>
    <w:pPr>
      <w:tabs>
        <w:tab w:val="center" w:pos="4819"/>
        <w:tab w:val="right" w:pos="9639"/>
      </w:tabs>
    </w:pPr>
  </w:style>
  <w:style w:type="character" w:customStyle="1" w:styleId="ae">
    <w:name w:val="Нижній колонтитул Знак"/>
    <w:basedOn w:val="a0"/>
    <w:link w:val="ad"/>
    <w:uiPriority w:val="99"/>
    <w:rsid w:val="00D9031C"/>
    <w:rPr>
      <w:rFonts w:ascii="Times New Roman" w:eastAsia="Times New Roman" w:hAnsi="Times New Roman" w:cs="Times New Roman"/>
      <w:sz w:val="28"/>
      <w:szCs w:val="28"/>
      <w:lang w:eastAsia="uk-UA"/>
    </w:rPr>
  </w:style>
  <w:style w:type="table" w:styleId="af">
    <w:name w:val="Table Grid"/>
    <w:basedOn w:val="a1"/>
    <w:uiPriority w:val="59"/>
    <w:rsid w:val="00D9031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Обратный адрес"/>
    <w:basedOn w:val="af1"/>
    <w:uiPriority w:val="3"/>
    <w:qFormat/>
    <w:rsid w:val="00D9031C"/>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f1">
    <w:name w:val="No Spacing"/>
    <w:link w:val="af2"/>
    <w:uiPriority w:val="1"/>
    <w:qFormat/>
    <w:rsid w:val="00D9031C"/>
    <w:pPr>
      <w:spacing w:after="0" w:line="240" w:lineRule="auto"/>
      <w:jc w:val="both"/>
    </w:pPr>
    <w:rPr>
      <w:rFonts w:ascii="Times New Roman" w:eastAsia="Times New Roman" w:hAnsi="Times New Roman" w:cs="Times New Roman"/>
      <w:sz w:val="28"/>
      <w:szCs w:val="28"/>
      <w:lang w:eastAsia="uk-UA"/>
    </w:rPr>
  </w:style>
  <w:style w:type="character" w:customStyle="1" w:styleId="af2">
    <w:name w:val="Без інтервалів Знак"/>
    <w:basedOn w:val="a0"/>
    <w:link w:val="af1"/>
    <w:uiPriority w:val="1"/>
    <w:rsid w:val="00D9031C"/>
    <w:rPr>
      <w:rFonts w:ascii="Times New Roman" w:eastAsia="Times New Roman" w:hAnsi="Times New Roman" w:cs="Times New Roman"/>
      <w:sz w:val="28"/>
      <w:szCs w:val="28"/>
      <w:lang w:eastAsia="uk-UA"/>
    </w:rPr>
  </w:style>
  <w:style w:type="paragraph" w:customStyle="1" w:styleId="af3">
    <w:name w:val="Текст даты"/>
    <w:basedOn w:val="a"/>
    <w:uiPriority w:val="35"/>
    <w:rsid w:val="00D9031C"/>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4">
    <w:name w:val="Salutation"/>
    <w:basedOn w:val="af1"/>
    <w:next w:val="a"/>
    <w:link w:val="af5"/>
    <w:uiPriority w:val="6"/>
    <w:unhideWhenUsed/>
    <w:qFormat/>
    <w:rsid w:val="00D9031C"/>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5">
    <w:name w:val="Привітання Знак"/>
    <w:basedOn w:val="a0"/>
    <w:link w:val="af4"/>
    <w:uiPriority w:val="6"/>
    <w:rsid w:val="00D9031C"/>
    <w:rPr>
      <w:rFonts w:eastAsiaTheme="minorEastAsia"/>
      <w:b/>
      <w:bCs/>
      <w:color w:val="000000" w:themeColor="text1"/>
      <w:lang w:val="ru-RU"/>
    </w:rPr>
  </w:style>
  <w:style w:type="character" w:styleId="af6">
    <w:name w:val="Hyperlink"/>
    <w:basedOn w:val="a0"/>
    <w:uiPriority w:val="99"/>
    <w:unhideWhenUsed/>
    <w:rsid w:val="00D9031C"/>
    <w:rPr>
      <w:color w:val="0563C1" w:themeColor="hyperlink"/>
      <w:u w:val="single"/>
    </w:rPr>
  </w:style>
  <w:style w:type="character" w:customStyle="1" w:styleId="af7">
    <w:name w:val="Тема примітки Знак"/>
    <w:basedOn w:val="a4"/>
    <w:link w:val="af8"/>
    <w:uiPriority w:val="99"/>
    <w:semiHidden/>
    <w:rsid w:val="00D9031C"/>
    <w:rPr>
      <w:b/>
      <w:bCs/>
      <w:sz w:val="20"/>
      <w:szCs w:val="20"/>
    </w:rPr>
  </w:style>
  <w:style w:type="paragraph" w:styleId="af8">
    <w:name w:val="annotation subject"/>
    <w:basedOn w:val="a5"/>
    <w:next w:val="a5"/>
    <w:link w:val="af7"/>
    <w:uiPriority w:val="99"/>
    <w:semiHidden/>
    <w:unhideWhenUsed/>
    <w:rsid w:val="00D9031C"/>
    <w:rPr>
      <w:b/>
      <w:bCs/>
    </w:rPr>
  </w:style>
  <w:style w:type="character" w:customStyle="1" w:styleId="12">
    <w:name w:val="Тема примітки Знак1"/>
    <w:basedOn w:val="a4"/>
    <w:uiPriority w:val="99"/>
    <w:semiHidden/>
    <w:rsid w:val="00D9031C"/>
    <w:rPr>
      <w:rFonts w:ascii="Times New Roman" w:eastAsia="Times New Roman" w:hAnsi="Times New Roman" w:cs="Times New Roman"/>
      <w:b/>
      <w:bCs/>
      <w:sz w:val="20"/>
      <w:szCs w:val="20"/>
      <w:lang w:eastAsia="uk-UA"/>
    </w:rPr>
  </w:style>
  <w:style w:type="paragraph" w:customStyle="1" w:styleId="rvps3">
    <w:name w:val="rvps3"/>
    <w:basedOn w:val="a"/>
    <w:rsid w:val="00D9031C"/>
    <w:pPr>
      <w:spacing w:before="100" w:beforeAutospacing="1" w:after="100" w:afterAutospacing="1"/>
      <w:jc w:val="left"/>
    </w:pPr>
    <w:rPr>
      <w:sz w:val="24"/>
      <w:szCs w:val="24"/>
    </w:rPr>
  </w:style>
  <w:style w:type="character" w:customStyle="1" w:styleId="rvts46">
    <w:name w:val="rvts46"/>
    <w:basedOn w:val="a0"/>
    <w:rsid w:val="00D9031C"/>
  </w:style>
  <w:style w:type="character" w:customStyle="1" w:styleId="rvts11">
    <w:name w:val="rvts11"/>
    <w:basedOn w:val="a0"/>
    <w:rsid w:val="00D9031C"/>
  </w:style>
  <w:style w:type="character" w:customStyle="1" w:styleId="rvts23">
    <w:name w:val="rvts23"/>
    <w:basedOn w:val="a0"/>
    <w:rsid w:val="00D9031C"/>
  </w:style>
  <w:style w:type="character" w:customStyle="1" w:styleId="rvts9">
    <w:name w:val="rvts9"/>
    <w:basedOn w:val="a0"/>
    <w:rsid w:val="00527C24"/>
  </w:style>
  <w:style w:type="paragraph" w:styleId="af9">
    <w:name w:val="Revision"/>
    <w:hidden/>
    <w:uiPriority w:val="99"/>
    <w:semiHidden/>
    <w:rsid w:val="0027410C"/>
    <w:pPr>
      <w:spacing w:after="0" w:line="240" w:lineRule="auto"/>
    </w:pPr>
    <w:rPr>
      <w:rFonts w:ascii="Times New Roman" w:eastAsia="Times New Roman" w:hAnsi="Times New Roman" w:cs="Times New Roman"/>
      <w:sz w:val="28"/>
      <w:szCs w:val="28"/>
      <w:lang w:eastAsia="uk-UA"/>
    </w:rPr>
  </w:style>
  <w:style w:type="character" w:customStyle="1" w:styleId="nagolos">
    <w:name w:val="nagolos"/>
    <w:basedOn w:val="a0"/>
    <w:rsid w:val="0063770E"/>
  </w:style>
  <w:style w:type="paragraph" w:styleId="afa">
    <w:name w:val="Body Text Indent"/>
    <w:basedOn w:val="a"/>
    <w:link w:val="afb"/>
    <w:rsid w:val="004A41A3"/>
    <w:pPr>
      <w:suppressAutoHyphens/>
      <w:spacing w:after="120"/>
      <w:ind w:left="283"/>
      <w:jc w:val="left"/>
    </w:pPr>
    <w:rPr>
      <w:sz w:val="24"/>
      <w:szCs w:val="24"/>
      <w:lang w:eastAsia="zh-CN"/>
    </w:rPr>
  </w:style>
  <w:style w:type="character" w:customStyle="1" w:styleId="afb">
    <w:name w:val="Основний текст з відступом Знак"/>
    <w:basedOn w:val="a0"/>
    <w:link w:val="afa"/>
    <w:rsid w:val="004A41A3"/>
    <w:rPr>
      <w:rFonts w:ascii="Times New Roman" w:eastAsia="Times New Roman" w:hAnsi="Times New Roman" w:cs="Times New Roman"/>
      <w:sz w:val="24"/>
      <w:szCs w:val="24"/>
      <w:lang w:eastAsia="zh-CN"/>
    </w:rPr>
  </w:style>
  <w:style w:type="character" w:customStyle="1" w:styleId="FontStyle110">
    <w:name w:val="Font Style110"/>
    <w:uiPriority w:val="99"/>
    <w:rsid w:val="004A41A3"/>
    <w:rPr>
      <w:rFonts w:ascii="Book Antiqua" w:hAnsi="Book Antiqua" w:cs="Book Antiqua"/>
      <w:sz w:val="16"/>
      <w:szCs w:val="16"/>
    </w:rPr>
  </w:style>
  <w:style w:type="character" w:customStyle="1" w:styleId="rvts0">
    <w:name w:val="rvts0"/>
    <w:basedOn w:val="a0"/>
    <w:rsid w:val="004A41A3"/>
  </w:style>
  <w:style w:type="paragraph" w:customStyle="1" w:styleId="Style1">
    <w:name w:val="Style1"/>
    <w:basedOn w:val="a"/>
    <w:uiPriority w:val="99"/>
    <w:rsid w:val="004A41A3"/>
    <w:pPr>
      <w:widowControl w:val="0"/>
      <w:suppressAutoHyphens/>
      <w:autoSpaceDE w:val="0"/>
      <w:spacing w:line="213" w:lineRule="exact"/>
      <w:ind w:hanging="509"/>
    </w:pPr>
    <w:rPr>
      <w:rFonts w:ascii="Book Antiqua" w:hAnsi="Book Antiqua" w:cs="Book Antiqua"/>
      <w:sz w:val="24"/>
      <w:szCs w:val="24"/>
      <w:lang w:eastAsia="zh-CN"/>
    </w:rPr>
  </w:style>
  <w:style w:type="character" w:styleId="afc">
    <w:name w:val="Strong"/>
    <w:basedOn w:val="a0"/>
    <w:uiPriority w:val="22"/>
    <w:qFormat/>
    <w:rsid w:val="00A67048"/>
    <w:rPr>
      <w:b/>
      <w:bCs/>
    </w:rPr>
  </w:style>
  <w:style w:type="character" w:styleId="afd">
    <w:name w:val="FollowedHyperlink"/>
    <w:basedOn w:val="a0"/>
    <w:uiPriority w:val="99"/>
    <w:semiHidden/>
    <w:unhideWhenUsed/>
    <w:rsid w:val="00042C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882310">
      <w:bodyDiv w:val="1"/>
      <w:marLeft w:val="0"/>
      <w:marRight w:val="0"/>
      <w:marTop w:val="0"/>
      <w:marBottom w:val="0"/>
      <w:divBdr>
        <w:top w:val="none" w:sz="0" w:space="0" w:color="auto"/>
        <w:left w:val="none" w:sz="0" w:space="0" w:color="auto"/>
        <w:bottom w:val="none" w:sz="0" w:space="0" w:color="auto"/>
        <w:right w:val="none" w:sz="0" w:space="0" w:color="auto"/>
      </w:divBdr>
    </w:div>
    <w:div w:id="386610919">
      <w:bodyDiv w:val="1"/>
      <w:marLeft w:val="0"/>
      <w:marRight w:val="0"/>
      <w:marTop w:val="0"/>
      <w:marBottom w:val="0"/>
      <w:divBdr>
        <w:top w:val="none" w:sz="0" w:space="0" w:color="auto"/>
        <w:left w:val="none" w:sz="0" w:space="0" w:color="auto"/>
        <w:bottom w:val="none" w:sz="0" w:space="0" w:color="auto"/>
        <w:right w:val="none" w:sz="0" w:space="0" w:color="auto"/>
      </w:divBdr>
    </w:div>
    <w:div w:id="762381079">
      <w:bodyDiv w:val="1"/>
      <w:marLeft w:val="0"/>
      <w:marRight w:val="0"/>
      <w:marTop w:val="0"/>
      <w:marBottom w:val="0"/>
      <w:divBdr>
        <w:top w:val="none" w:sz="0" w:space="0" w:color="auto"/>
        <w:left w:val="none" w:sz="0" w:space="0" w:color="auto"/>
        <w:bottom w:val="none" w:sz="0" w:space="0" w:color="auto"/>
        <w:right w:val="none" w:sz="0" w:space="0" w:color="auto"/>
      </w:divBdr>
    </w:div>
    <w:div w:id="892695353">
      <w:bodyDiv w:val="1"/>
      <w:marLeft w:val="0"/>
      <w:marRight w:val="0"/>
      <w:marTop w:val="0"/>
      <w:marBottom w:val="0"/>
      <w:divBdr>
        <w:top w:val="none" w:sz="0" w:space="0" w:color="auto"/>
        <w:left w:val="none" w:sz="0" w:space="0" w:color="auto"/>
        <w:bottom w:val="none" w:sz="0" w:space="0" w:color="auto"/>
        <w:right w:val="none" w:sz="0" w:space="0" w:color="auto"/>
      </w:divBdr>
    </w:div>
    <w:div w:id="1214653894">
      <w:bodyDiv w:val="1"/>
      <w:marLeft w:val="0"/>
      <w:marRight w:val="0"/>
      <w:marTop w:val="0"/>
      <w:marBottom w:val="0"/>
      <w:divBdr>
        <w:top w:val="none" w:sz="0" w:space="0" w:color="auto"/>
        <w:left w:val="none" w:sz="0" w:space="0" w:color="auto"/>
        <w:bottom w:val="none" w:sz="0" w:space="0" w:color="auto"/>
        <w:right w:val="none" w:sz="0" w:space="0" w:color="auto"/>
      </w:divBdr>
    </w:div>
    <w:div w:id="1342119821">
      <w:bodyDiv w:val="1"/>
      <w:marLeft w:val="0"/>
      <w:marRight w:val="0"/>
      <w:marTop w:val="0"/>
      <w:marBottom w:val="0"/>
      <w:divBdr>
        <w:top w:val="none" w:sz="0" w:space="0" w:color="auto"/>
        <w:left w:val="none" w:sz="0" w:space="0" w:color="auto"/>
        <w:bottom w:val="none" w:sz="0" w:space="0" w:color="auto"/>
        <w:right w:val="none" w:sz="0" w:space="0" w:color="auto"/>
      </w:divBdr>
    </w:div>
    <w:div w:id="1542284047">
      <w:bodyDiv w:val="1"/>
      <w:marLeft w:val="0"/>
      <w:marRight w:val="0"/>
      <w:marTop w:val="0"/>
      <w:marBottom w:val="0"/>
      <w:divBdr>
        <w:top w:val="none" w:sz="0" w:space="0" w:color="auto"/>
        <w:left w:val="none" w:sz="0" w:space="0" w:color="auto"/>
        <w:bottom w:val="none" w:sz="0" w:space="0" w:color="auto"/>
        <w:right w:val="none" w:sz="0" w:space="0" w:color="auto"/>
      </w:divBdr>
      <w:divsChild>
        <w:div w:id="74520055">
          <w:marLeft w:val="0"/>
          <w:marRight w:val="0"/>
          <w:marTop w:val="0"/>
          <w:marBottom w:val="0"/>
          <w:divBdr>
            <w:top w:val="none" w:sz="0" w:space="0" w:color="auto"/>
            <w:left w:val="none" w:sz="0" w:space="0" w:color="auto"/>
            <w:bottom w:val="none" w:sz="0" w:space="0" w:color="auto"/>
            <w:right w:val="none" w:sz="0" w:space="0" w:color="auto"/>
          </w:divBdr>
        </w:div>
      </w:divsChild>
    </w:div>
    <w:div w:id="207920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CAAB8-E56E-4EA2-B0F2-57D2ADB14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17</Pages>
  <Words>20300</Words>
  <Characters>11571</Characters>
  <Application>Microsoft Office Word</Application>
  <DocSecurity>0</DocSecurity>
  <Lines>96</Lines>
  <Paragraphs>63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31808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Марченко Андрій Валерійович</dc:creator>
  <cp:keywords/>
  <dc:description/>
  <cp:lastModifiedBy>Марченко Андрій Валерійович</cp:lastModifiedBy>
  <cp:revision>10</cp:revision>
  <cp:lastPrinted>2024-04-24T13:28:00Z</cp:lastPrinted>
  <dcterms:created xsi:type="dcterms:W3CDTF">2024-04-19T13:32:00Z</dcterms:created>
  <dcterms:modified xsi:type="dcterms:W3CDTF">2024-04-24T13:30:00Z</dcterms:modified>
</cp:coreProperties>
</file>