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27C02" w14:textId="3C8C888D" w:rsidR="00657593" w:rsidRPr="002E283F" w:rsidRDefault="007B2A8C" w:rsidP="00541BC6">
      <w:pPr>
        <w:jc w:val="right"/>
        <w:rPr>
          <w:sz w:val="24"/>
          <w:szCs w:val="24"/>
        </w:rPr>
      </w:pPr>
      <w:r>
        <w:rPr>
          <w:sz w:val="24"/>
          <w:szCs w:val="24"/>
        </w:rPr>
        <w:t>ПРОЄКТ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657593" w14:paraId="7B4110B0" w14:textId="77777777" w:rsidTr="00725DEE">
        <w:trPr>
          <w:trHeight w:val="851"/>
        </w:trPr>
        <w:tc>
          <w:tcPr>
            <w:tcW w:w="3284" w:type="dxa"/>
          </w:tcPr>
          <w:p w14:paraId="1D6C4467" w14:textId="77777777" w:rsidR="00657593" w:rsidRDefault="00657593" w:rsidP="00725DEE"/>
        </w:tc>
        <w:tc>
          <w:tcPr>
            <w:tcW w:w="3285" w:type="dxa"/>
            <w:vMerge w:val="restart"/>
          </w:tcPr>
          <w:p w14:paraId="5D88D791" w14:textId="77777777" w:rsidR="00657593" w:rsidRDefault="00657593" w:rsidP="00725DEE">
            <w:pPr>
              <w:jc w:val="center"/>
            </w:pPr>
            <w:r>
              <w:object w:dxaOrig="1595" w:dyaOrig="2201" w14:anchorId="16E9A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6.5pt" o:ole="">
                  <v:imagedata r:id="rId12" o:title=""/>
                </v:shape>
                <o:OLEObject Type="Embed" ProgID="CorelDraw.Graphic.16" ShapeID="_x0000_i1025" DrawAspect="Content" ObjectID="_1811660163" r:id="rId13"/>
              </w:object>
            </w:r>
          </w:p>
        </w:tc>
        <w:tc>
          <w:tcPr>
            <w:tcW w:w="3285" w:type="dxa"/>
          </w:tcPr>
          <w:p w14:paraId="65C2BFB3" w14:textId="77777777" w:rsidR="00657593" w:rsidRDefault="00657593" w:rsidP="00725DEE"/>
        </w:tc>
      </w:tr>
      <w:tr w:rsidR="00657593" w14:paraId="5FC43FE3" w14:textId="77777777" w:rsidTr="00725DEE">
        <w:tc>
          <w:tcPr>
            <w:tcW w:w="3284" w:type="dxa"/>
          </w:tcPr>
          <w:p w14:paraId="0A2A27E7" w14:textId="77777777" w:rsidR="00657593" w:rsidRDefault="00657593" w:rsidP="00725DEE"/>
        </w:tc>
        <w:tc>
          <w:tcPr>
            <w:tcW w:w="3285" w:type="dxa"/>
            <w:vMerge/>
          </w:tcPr>
          <w:p w14:paraId="0E49750E" w14:textId="77777777" w:rsidR="00657593" w:rsidRDefault="00657593" w:rsidP="00725DEE"/>
        </w:tc>
        <w:tc>
          <w:tcPr>
            <w:tcW w:w="3285" w:type="dxa"/>
          </w:tcPr>
          <w:p w14:paraId="331C4D0A" w14:textId="77777777" w:rsidR="00657593" w:rsidRDefault="00657593" w:rsidP="00725DEE"/>
        </w:tc>
      </w:tr>
      <w:tr w:rsidR="00657593" w14:paraId="093EADAE" w14:textId="77777777" w:rsidTr="00725DEE">
        <w:tc>
          <w:tcPr>
            <w:tcW w:w="9854" w:type="dxa"/>
            <w:gridSpan w:val="3"/>
          </w:tcPr>
          <w:p w14:paraId="06D3DDB5" w14:textId="77777777" w:rsidR="00657593" w:rsidRPr="00E10F0A" w:rsidRDefault="00657593" w:rsidP="00725DEE">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08ED0DFF" w14:textId="77777777" w:rsidR="00657593" w:rsidRDefault="00657593" w:rsidP="00725DEE">
            <w:pPr>
              <w:jc w:val="center"/>
            </w:pPr>
            <w:r w:rsidRPr="00E10F0A">
              <w:rPr>
                <w:b/>
                <w:bCs/>
                <w:color w:val="006600"/>
                <w:sz w:val="32"/>
                <w:szCs w:val="32"/>
              </w:rPr>
              <w:t>П О С Т А Н О В А</w:t>
            </w:r>
          </w:p>
        </w:tc>
      </w:tr>
    </w:tbl>
    <w:p w14:paraId="4499AEF9" w14:textId="77777777" w:rsidR="00657593" w:rsidRPr="00566BA2"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2639"/>
        <w:gridCol w:w="1693"/>
        <w:gridCol w:w="1888"/>
      </w:tblGrid>
      <w:tr w:rsidR="00657593" w14:paraId="1BF75BDC" w14:textId="77777777" w:rsidTr="0076356A">
        <w:tc>
          <w:tcPr>
            <w:tcW w:w="3510" w:type="dxa"/>
            <w:vAlign w:val="bottom"/>
          </w:tcPr>
          <w:p w14:paraId="56DA5A3A" w14:textId="41FF92DE" w:rsidR="00657593" w:rsidRPr="00566BA2" w:rsidRDefault="00657593" w:rsidP="000F60EB"/>
        </w:tc>
        <w:tc>
          <w:tcPr>
            <w:tcW w:w="2694" w:type="dxa"/>
          </w:tcPr>
          <w:p w14:paraId="11C43FC2" w14:textId="1FF44C3D" w:rsidR="00657593" w:rsidRDefault="00657593" w:rsidP="00E62607">
            <w:pPr>
              <w:spacing w:before="240"/>
              <w:jc w:val="center"/>
            </w:pPr>
            <w:r w:rsidRPr="00E10F0A">
              <w:rPr>
                <w:color w:val="006600"/>
              </w:rPr>
              <w:t>Київ</w:t>
            </w:r>
          </w:p>
        </w:tc>
        <w:tc>
          <w:tcPr>
            <w:tcW w:w="1713" w:type="dxa"/>
            <w:vAlign w:val="bottom"/>
          </w:tcPr>
          <w:p w14:paraId="30CEC367" w14:textId="77777777" w:rsidR="00657593" w:rsidRPr="008274C0" w:rsidRDefault="008274C0" w:rsidP="00E62607">
            <w:pPr>
              <w:jc w:val="right"/>
              <w:rPr>
                <w:lang w:val="en-US"/>
              </w:rPr>
            </w:pPr>
            <w:r w:rsidRPr="008274C0">
              <w:rPr>
                <w:color w:val="FFFFFF" w:themeColor="background1"/>
              </w:rPr>
              <w:t>№</w:t>
            </w:r>
            <w:r w:rsidR="008B579D">
              <w:rPr>
                <w:color w:val="FFFFFF" w:themeColor="background1"/>
              </w:rPr>
              <w:t>№</w:t>
            </w:r>
            <w:r w:rsidR="00E37F82">
              <w:rPr>
                <w:color w:val="FFFFFF" w:themeColor="background1"/>
              </w:rPr>
              <w:t>№</w:t>
            </w:r>
          </w:p>
        </w:tc>
        <w:tc>
          <w:tcPr>
            <w:tcW w:w="1937" w:type="dxa"/>
            <w:vAlign w:val="bottom"/>
          </w:tcPr>
          <w:p w14:paraId="072B1CAA" w14:textId="22EDE114" w:rsidR="00657593" w:rsidRPr="008B579D" w:rsidRDefault="00657593" w:rsidP="00334938">
            <w:pPr>
              <w:jc w:val="left"/>
            </w:pPr>
          </w:p>
        </w:tc>
      </w:tr>
    </w:tbl>
    <w:p w14:paraId="7B8BBFF0" w14:textId="77777777" w:rsidR="00657593" w:rsidRPr="00CD0CD4" w:rsidRDefault="00657593" w:rsidP="00657593">
      <w:pPr>
        <w:rPr>
          <w:sz w:val="2"/>
          <w:szCs w:val="2"/>
        </w:rPr>
      </w:pPr>
    </w:p>
    <w:tbl>
      <w:tblPr>
        <w:tblStyle w:val="a9"/>
        <w:tblW w:w="366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2"/>
      </w:tblGrid>
      <w:tr w:rsidR="00F15067" w:rsidRPr="00F15067" w14:paraId="6F9BD0DE" w14:textId="77777777" w:rsidTr="006C16F5">
        <w:trPr>
          <w:jc w:val="center"/>
        </w:trPr>
        <w:tc>
          <w:tcPr>
            <w:tcW w:w="5000" w:type="pct"/>
          </w:tcPr>
          <w:p w14:paraId="3B4F6328" w14:textId="2E6B94C5" w:rsidR="002B3F71" w:rsidRPr="00F15067" w:rsidRDefault="00B957C8" w:rsidP="00202324">
            <w:pPr>
              <w:tabs>
                <w:tab w:val="left" w:pos="840"/>
                <w:tab w:val="center" w:pos="3293"/>
              </w:tabs>
              <w:spacing w:before="120" w:after="120"/>
              <w:jc w:val="center"/>
              <w:rPr>
                <w:rFonts w:eastAsiaTheme="minorEastAsia"/>
                <w:color w:val="000000" w:themeColor="text1"/>
                <w:lang w:eastAsia="en-US"/>
              </w:rPr>
            </w:pPr>
            <w:r w:rsidRPr="00F15067">
              <w:rPr>
                <w:rFonts w:cs=";Times New Roman"/>
                <w:color w:val="000000" w:themeColor="text1"/>
              </w:rPr>
              <w:t xml:space="preserve">Про затвердження Положення </w:t>
            </w:r>
            <w:r w:rsidR="005422C1" w:rsidRPr="00F15067">
              <w:rPr>
                <w:rFonts w:cs=";Times New Roman"/>
                <w:color w:val="000000" w:themeColor="text1"/>
              </w:rPr>
              <w:t>про вимоги до договор</w:t>
            </w:r>
            <w:r w:rsidR="00202324" w:rsidRPr="00F15067">
              <w:rPr>
                <w:rFonts w:cs=";Times New Roman"/>
                <w:color w:val="000000" w:themeColor="text1"/>
              </w:rPr>
              <w:t>у</w:t>
            </w:r>
            <w:r w:rsidR="005422C1" w:rsidRPr="00F15067">
              <w:rPr>
                <w:rFonts w:cs=";Times New Roman"/>
                <w:color w:val="000000" w:themeColor="text1"/>
              </w:rPr>
              <w:t xml:space="preserve"> про надання послуги залучення коштів та банківських металів, що підлягають поверненню, </w:t>
            </w:r>
            <w:r w:rsidR="00BC0967" w:rsidRPr="00F15067">
              <w:rPr>
                <w:rFonts w:cs=";Times New Roman"/>
                <w:color w:val="000000" w:themeColor="text1"/>
              </w:rPr>
              <w:t>що уклада</w:t>
            </w:r>
            <w:r w:rsidR="00202324" w:rsidRPr="00F15067">
              <w:rPr>
                <w:rFonts w:cs=";Times New Roman"/>
                <w:color w:val="000000" w:themeColor="text1"/>
              </w:rPr>
              <w:t>є</w:t>
            </w:r>
            <w:r w:rsidR="00BC0967" w:rsidRPr="00F15067">
              <w:rPr>
                <w:rFonts w:cs=";Times New Roman"/>
                <w:color w:val="000000" w:themeColor="text1"/>
              </w:rPr>
              <w:t>ться між кредитними спілками та споживачами</w:t>
            </w:r>
          </w:p>
        </w:tc>
      </w:tr>
    </w:tbl>
    <w:p w14:paraId="47A8BE99" w14:textId="2A3B3418" w:rsidR="00E53CCD" w:rsidRPr="00F15067" w:rsidRDefault="007C2B59" w:rsidP="009E4258">
      <w:pPr>
        <w:spacing w:before="120" w:after="120"/>
        <w:ind w:firstLine="567"/>
        <w:rPr>
          <w:color w:val="000000" w:themeColor="text1"/>
          <w:lang w:eastAsia="en-US"/>
        </w:rPr>
      </w:pPr>
      <w:r w:rsidRPr="00F15067">
        <w:rPr>
          <w:color w:val="000000" w:themeColor="text1"/>
          <w:lang w:eastAsia="en-US"/>
        </w:rPr>
        <w:t>Відповідно до статей 7, 15, 55</w:t>
      </w:r>
      <w:r w:rsidRPr="00F15067">
        <w:rPr>
          <w:color w:val="000000" w:themeColor="text1"/>
          <w:vertAlign w:val="superscript"/>
          <w:lang w:eastAsia="en-US"/>
        </w:rPr>
        <w:t>1</w:t>
      </w:r>
      <w:r w:rsidRPr="00F15067">
        <w:rPr>
          <w:color w:val="000000" w:themeColor="text1"/>
          <w:lang w:eastAsia="en-US"/>
        </w:rPr>
        <w:t>, 56</w:t>
      </w:r>
      <w:r w:rsidR="006E3A24" w:rsidRPr="00F15067">
        <w:rPr>
          <w:color w:val="000000" w:themeColor="text1"/>
          <w:lang w:eastAsia="en-US"/>
        </w:rPr>
        <w:t>, 61</w:t>
      </w:r>
      <w:r w:rsidRPr="00F15067">
        <w:rPr>
          <w:color w:val="000000" w:themeColor="text1"/>
          <w:lang w:eastAsia="en-US"/>
        </w:rPr>
        <w:t xml:space="preserve"> Закону України “Про Національний банк України”, статей </w:t>
      </w:r>
      <w:r w:rsidR="006E3A24" w:rsidRPr="00F15067">
        <w:rPr>
          <w:noProof/>
          <w:color w:val="000000" w:themeColor="text1"/>
          <w:lang w:eastAsia="en-US"/>
        </w:rPr>
        <w:t xml:space="preserve">6, 7, 9, </w:t>
      </w:r>
      <w:r w:rsidR="00121B9F" w:rsidRPr="00F15067">
        <w:rPr>
          <w:noProof/>
          <w:color w:val="000000" w:themeColor="text1"/>
          <w:lang w:eastAsia="en-US"/>
        </w:rPr>
        <w:t xml:space="preserve">21 </w:t>
      </w:r>
      <w:r w:rsidRPr="00F15067">
        <w:rPr>
          <w:color w:val="000000" w:themeColor="text1"/>
          <w:lang w:eastAsia="en-US"/>
        </w:rPr>
        <w:t>Закону України “Про фінансові послуги та фінансов</w:t>
      </w:r>
      <w:r w:rsidR="001D7ECD" w:rsidRPr="00F15067">
        <w:rPr>
          <w:color w:val="000000" w:themeColor="text1"/>
          <w:lang w:eastAsia="en-US"/>
        </w:rPr>
        <w:t>і</w:t>
      </w:r>
      <w:r w:rsidRPr="00F15067">
        <w:rPr>
          <w:color w:val="000000" w:themeColor="text1"/>
          <w:lang w:eastAsia="en-US"/>
        </w:rPr>
        <w:t xml:space="preserve"> </w:t>
      </w:r>
      <w:r w:rsidR="001D7ECD" w:rsidRPr="00F15067">
        <w:rPr>
          <w:color w:val="000000" w:themeColor="text1"/>
          <w:lang w:eastAsia="en-US"/>
        </w:rPr>
        <w:t>компанії</w:t>
      </w:r>
      <w:r w:rsidRPr="00F15067">
        <w:rPr>
          <w:color w:val="000000" w:themeColor="text1"/>
          <w:lang w:eastAsia="en-US"/>
        </w:rPr>
        <w:t>”,</w:t>
      </w:r>
      <w:r w:rsidRPr="00F15067">
        <w:rPr>
          <w:color w:val="000000" w:themeColor="text1"/>
        </w:rPr>
        <w:t xml:space="preserve"> </w:t>
      </w:r>
      <w:r w:rsidR="003C524F" w:rsidRPr="00F15067">
        <w:rPr>
          <w:color w:val="000000" w:themeColor="text1"/>
        </w:rPr>
        <w:t xml:space="preserve">статей </w:t>
      </w:r>
      <w:r w:rsidR="00760C11" w:rsidRPr="00F15067">
        <w:rPr>
          <w:color w:val="000000" w:themeColor="text1"/>
        </w:rPr>
        <w:t>4</w:t>
      </w:r>
      <w:r w:rsidR="00DC5411" w:rsidRPr="00F15067">
        <w:rPr>
          <w:color w:val="000000" w:themeColor="text1"/>
        </w:rPr>
        <w:t xml:space="preserve">, </w:t>
      </w:r>
      <w:r w:rsidR="00760C11" w:rsidRPr="00F15067">
        <w:rPr>
          <w:color w:val="000000" w:themeColor="text1"/>
        </w:rPr>
        <w:t>14-16, 35, 37</w:t>
      </w:r>
      <w:r w:rsidR="003C524F" w:rsidRPr="00F15067">
        <w:rPr>
          <w:color w:val="000000" w:themeColor="text1"/>
        </w:rPr>
        <w:t xml:space="preserve"> </w:t>
      </w:r>
      <w:r w:rsidR="003C524F" w:rsidRPr="00F15067">
        <w:rPr>
          <w:color w:val="000000" w:themeColor="text1"/>
          <w:lang w:eastAsia="en-US"/>
        </w:rPr>
        <w:t xml:space="preserve">Закону України “Про </w:t>
      </w:r>
      <w:r w:rsidR="001D7ECD" w:rsidRPr="00F15067">
        <w:rPr>
          <w:color w:val="000000" w:themeColor="text1"/>
          <w:lang w:eastAsia="en-US"/>
        </w:rPr>
        <w:t>кредитні спілки</w:t>
      </w:r>
      <w:r w:rsidR="003C524F" w:rsidRPr="00F15067">
        <w:rPr>
          <w:color w:val="000000" w:themeColor="text1"/>
          <w:lang w:eastAsia="en-US"/>
        </w:rPr>
        <w:t>”</w:t>
      </w:r>
      <w:r w:rsidR="00570054" w:rsidRPr="00F15067">
        <w:rPr>
          <w:color w:val="000000" w:themeColor="text1"/>
          <w:lang w:eastAsia="en-US"/>
        </w:rPr>
        <w:t>,</w:t>
      </w:r>
      <w:r w:rsidR="003C524F" w:rsidRPr="00F15067">
        <w:rPr>
          <w:color w:val="000000" w:themeColor="text1"/>
          <w:lang w:eastAsia="en-US"/>
        </w:rPr>
        <w:t xml:space="preserve"> </w:t>
      </w:r>
      <w:r w:rsidRPr="00F15067">
        <w:rPr>
          <w:color w:val="000000" w:themeColor="text1"/>
        </w:rPr>
        <w:t>з метою забезпечення захисту прав та інтересів споживачів фінансових послуг</w:t>
      </w:r>
      <w:r w:rsidR="001D7ECD" w:rsidRPr="00F15067">
        <w:rPr>
          <w:color w:val="000000" w:themeColor="text1"/>
        </w:rPr>
        <w:t xml:space="preserve"> з числа членів кредитних спілок </w:t>
      </w:r>
      <w:r w:rsidR="003910EA" w:rsidRPr="00F15067">
        <w:rPr>
          <w:color w:val="000000" w:themeColor="text1"/>
        </w:rPr>
        <w:t xml:space="preserve">під час </w:t>
      </w:r>
      <w:r w:rsidR="005422C1" w:rsidRPr="00F15067">
        <w:rPr>
          <w:color w:val="000000" w:themeColor="text1"/>
        </w:rPr>
        <w:t>укладання ними договор</w:t>
      </w:r>
      <w:r w:rsidR="00D120F7" w:rsidRPr="00F15067">
        <w:rPr>
          <w:color w:val="000000" w:themeColor="text1"/>
        </w:rPr>
        <w:t>у</w:t>
      </w:r>
      <w:r w:rsidR="005422C1" w:rsidRPr="00F15067">
        <w:rPr>
          <w:color w:val="000000" w:themeColor="text1"/>
        </w:rPr>
        <w:t xml:space="preserve"> про</w:t>
      </w:r>
      <w:r w:rsidR="00EA601C" w:rsidRPr="00F15067">
        <w:rPr>
          <w:color w:val="000000" w:themeColor="text1"/>
        </w:rPr>
        <w:t xml:space="preserve"> </w:t>
      </w:r>
      <w:r w:rsidR="005422C1" w:rsidRPr="00F15067">
        <w:rPr>
          <w:color w:val="000000" w:themeColor="text1"/>
        </w:rPr>
        <w:t>надання фінансової</w:t>
      </w:r>
      <w:r w:rsidR="00EA601C" w:rsidRPr="00F15067">
        <w:rPr>
          <w:rFonts w:cs=";Times New Roman"/>
          <w:color w:val="000000" w:themeColor="text1"/>
        </w:rPr>
        <w:t xml:space="preserve"> послуги залучення коштів та банківських металів, що підлягають поверненню</w:t>
      </w:r>
      <w:r w:rsidR="009918F9" w:rsidRPr="00F15067">
        <w:rPr>
          <w:rFonts w:cs=";Times New Roman"/>
          <w:color w:val="000000" w:themeColor="text1"/>
        </w:rPr>
        <w:t>,</w:t>
      </w:r>
      <w:r w:rsidR="00EA601C" w:rsidRPr="00F15067">
        <w:rPr>
          <w:color w:val="000000" w:themeColor="text1"/>
        </w:rPr>
        <w:t xml:space="preserve"> </w:t>
      </w:r>
      <w:r w:rsidR="00115ECF" w:rsidRPr="00F15067">
        <w:rPr>
          <w:color w:val="000000" w:themeColor="text1"/>
        </w:rPr>
        <w:t xml:space="preserve">Правління Національного банку </w:t>
      </w:r>
      <w:r w:rsidR="00562C46" w:rsidRPr="00F15067">
        <w:rPr>
          <w:color w:val="000000" w:themeColor="text1"/>
        </w:rPr>
        <w:t>України</w:t>
      </w:r>
      <w:r w:rsidR="00562C46" w:rsidRPr="00F15067">
        <w:rPr>
          <w:b/>
          <w:color w:val="000000" w:themeColor="text1"/>
        </w:rPr>
        <w:t xml:space="preserve"> </w:t>
      </w:r>
      <w:r w:rsidR="00FA508E" w:rsidRPr="00F15067">
        <w:rPr>
          <w:b/>
          <w:color w:val="000000" w:themeColor="text1"/>
        </w:rPr>
        <w:t>постановляє:</w:t>
      </w:r>
    </w:p>
    <w:p w14:paraId="2FA4C76E" w14:textId="5B0FF2BB" w:rsidR="00AD7DF9" w:rsidRPr="00F15067" w:rsidRDefault="00AD7DF9" w:rsidP="009E4258">
      <w:pPr>
        <w:spacing w:before="240" w:after="240"/>
        <w:ind w:firstLine="567"/>
        <w:rPr>
          <w:rFonts w:eastAsiaTheme="minorEastAsia"/>
          <w:noProof/>
          <w:color w:val="000000" w:themeColor="text1"/>
          <w:lang w:eastAsia="en-US"/>
        </w:rPr>
      </w:pPr>
      <w:r w:rsidRPr="00F15067">
        <w:rPr>
          <w:color w:val="000000" w:themeColor="text1"/>
        </w:rPr>
        <w:t>1.</w:t>
      </w:r>
      <w:r w:rsidRPr="00F15067">
        <w:rPr>
          <w:color w:val="000000" w:themeColor="text1"/>
          <w:lang w:val="en-US"/>
        </w:rPr>
        <w:t> </w:t>
      </w:r>
      <w:r w:rsidR="007C2B59" w:rsidRPr="00F15067">
        <w:rPr>
          <w:color w:val="000000" w:themeColor="text1"/>
        </w:rPr>
        <w:t xml:space="preserve">Затвердити Положення </w:t>
      </w:r>
      <w:r w:rsidR="0061009F" w:rsidRPr="00F15067">
        <w:rPr>
          <w:color w:val="000000" w:themeColor="text1"/>
        </w:rPr>
        <w:t>про вимоги до договор</w:t>
      </w:r>
      <w:r w:rsidR="00202324" w:rsidRPr="00F15067">
        <w:rPr>
          <w:color w:val="000000" w:themeColor="text1"/>
        </w:rPr>
        <w:t>у</w:t>
      </w:r>
      <w:r w:rsidR="0061009F" w:rsidRPr="00F15067">
        <w:rPr>
          <w:color w:val="000000" w:themeColor="text1"/>
        </w:rPr>
        <w:t xml:space="preserve"> про надання послуги залучення коштів та банківських металів, що підлягають поверненню, </w:t>
      </w:r>
      <w:r w:rsidR="00BC0967" w:rsidRPr="00F15067">
        <w:rPr>
          <w:rFonts w:cs=";Times New Roman"/>
          <w:color w:val="000000" w:themeColor="text1"/>
        </w:rPr>
        <w:t xml:space="preserve">що </w:t>
      </w:r>
      <w:r w:rsidR="00202324" w:rsidRPr="00F15067">
        <w:rPr>
          <w:rFonts w:cs=";Times New Roman"/>
          <w:color w:val="000000" w:themeColor="text1"/>
        </w:rPr>
        <w:t xml:space="preserve">укладається </w:t>
      </w:r>
      <w:r w:rsidR="00BC0967" w:rsidRPr="00F15067">
        <w:rPr>
          <w:rFonts w:cs=";Times New Roman"/>
          <w:color w:val="000000" w:themeColor="text1"/>
        </w:rPr>
        <w:t>між кредитними спілками та споживачами</w:t>
      </w:r>
      <w:r w:rsidR="00BC0967" w:rsidRPr="00F15067">
        <w:rPr>
          <w:bCs/>
          <w:color w:val="000000" w:themeColor="text1"/>
          <w:spacing w:val="-1"/>
        </w:rPr>
        <w:t xml:space="preserve"> </w:t>
      </w:r>
      <w:r w:rsidR="007C2B59" w:rsidRPr="00F15067">
        <w:rPr>
          <w:bCs/>
          <w:color w:val="000000" w:themeColor="text1"/>
          <w:spacing w:val="-1"/>
        </w:rPr>
        <w:t>(далі</w:t>
      </w:r>
      <w:r w:rsidR="001A36B0" w:rsidRPr="00F15067">
        <w:rPr>
          <w:bCs/>
          <w:color w:val="000000" w:themeColor="text1"/>
          <w:spacing w:val="-1"/>
        </w:rPr>
        <w:t> </w:t>
      </w:r>
      <w:r w:rsidR="007C2B59" w:rsidRPr="00F15067">
        <w:rPr>
          <w:bCs/>
          <w:color w:val="000000" w:themeColor="text1"/>
          <w:spacing w:val="-1"/>
        </w:rPr>
        <w:t xml:space="preserve"> – Положення)</w:t>
      </w:r>
      <w:r w:rsidR="007C2B59" w:rsidRPr="00F15067">
        <w:rPr>
          <w:bCs/>
          <w:color w:val="000000" w:themeColor="text1"/>
          <w:spacing w:val="-1"/>
          <w:lang w:eastAsia="en-US"/>
        </w:rPr>
        <w:t>,</w:t>
      </w:r>
      <w:r w:rsidR="007C2B59" w:rsidRPr="00F15067">
        <w:rPr>
          <w:color w:val="000000" w:themeColor="text1"/>
          <w:lang w:eastAsia="en-US"/>
        </w:rPr>
        <w:t xml:space="preserve"> що додається</w:t>
      </w:r>
      <w:r w:rsidR="005212A1" w:rsidRPr="00F15067">
        <w:rPr>
          <w:rFonts w:eastAsiaTheme="minorEastAsia"/>
          <w:noProof/>
          <w:color w:val="000000" w:themeColor="text1"/>
          <w:lang w:eastAsia="en-US"/>
        </w:rPr>
        <w:t>.</w:t>
      </w:r>
    </w:p>
    <w:p w14:paraId="5F838440" w14:textId="7C8DA7A3" w:rsidR="00AD7DF9" w:rsidRPr="00F15067" w:rsidRDefault="00AD7DF9" w:rsidP="009E4258">
      <w:pPr>
        <w:spacing w:before="240" w:after="240"/>
        <w:ind w:firstLine="567"/>
        <w:rPr>
          <w:rFonts w:eastAsiaTheme="minorEastAsia"/>
          <w:noProof/>
          <w:color w:val="000000" w:themeColor="text1"/>
          <w:lang w:eastAsia="en-US"/>
        </w:rPr>
      </w:pPr>
      <w:r w:rsidRPr="00F15067">
        <w:rPr>
          <w:rFonts w:eastAsiaTheme="minorEastAsia"/>
          <w:noProof/>
          <w:color w:val="000000" w:themeColor="text1"/>
          <w:lang w:eastAsia="en-US"/>
        </w:rPr>
        <w:t>2. </w:t>
      </w:r>
      <w:r w:rsidR="009918F9" w:rsidRPr="00F15067">
        <w:rPr>
          <w:color w:val="000000" w:themeColor="text1"/>
        </w:rPr>
        <w:t>Кредитним спілкам</w:t>
      </w:r>
      <w:r w:rsidR="007C2B59" w:rsidRPr="00F15067">
        <w:rPr>
          <w:color w:val="000000" w:themeColor="text1"/>
        </w:rPr>
        <w:t xml:space="preserve"> протягом трьох місяців із дня набрання чинності цією постановою </w:t>
      </w:r>
      <w:r w:rsidR="007C2B59" w:rsidRPr="00F15067">
        <w:rPr>
          <w:bCs/>
          <w:color w:val="000000" w:themeColor="text1"/>
        </w:rPr>
        <w:t>привести сво</w:t>
      </w:r>
      <w:r w:rsidR="00354182" w:rsidRPr="00F15067">
        <w:rPr>
          <w:bCs/>
          <w:color w:val="000000" w:themeColor="text1"/>
        </w:rPr>
        <w:t xml:space="preserve">ю діяльність </w:t>
      </w:r>
      <w:r w:rsidR="007C2B59" w:rsidRPr="00F15067">
        <w:rPr>
          <w:color w:val="000000" w:themeColor="text1"/>
        </w:rPr>
        <w:t>у відповідність до вимог Положення</w:t>
      </w:r>
      <w:r w:rsidR="005212A1" w:rsidRPr="00F15067">
        <w:rPr>
          <w:rFonts w:eastAsiaTheme="minorEastAsia"/>
          <w:noProof/>
          <w:color w:val="000000" w:themeColor="text1"/>
          <w:lang w:eastAsia="en-US"/>
        </w:rPr>
        <w:t>.</w:t>
      </w:r>
    </w:p>
    <w:p w14:paraId="53757B6B" w14:textId="0A836D15" w:rsidR="00AD7DF9" w:rsidRPr="00F15067" w:rsidRDefault="00AD7DF9" w:rsidP="009E4258">
      <w:pPr>
        <w:spacing w:before="240" w:after="240"/>
        <w:ind w:firstLine="567"/>
        <w:rPr>
          <w:rFonts w:eastAsiaTheme="minorEastAsia"/>
          <w:noProof/>
          <w:color w:val="000000" w:themeColor="text1"/>
          <w:lang w:eastAsia="en-US"/>
        </w:rPr>
      </w:pPr>
      <w:r w:rsidRPr="00F15067">
        <w:rPr>
          <w:rFonts w:eastAsiaTheme="minorEastAsia"/>
          <w:noProof/>
          <w:color w:val="000000" w:themeColor="text1"/>
          <w:lang w:eastAsia="en-US"/>
        </w:rPr>
        <w:t>3. </w:t>
      </w:r>
      <w:r w:rsidR="007C2B59" w:rsidRPr="00F15067">
        <w:rPr>
          <w:color w:val="000000" w:themeColor="text1"/>
          <w:lang w:eastAsia="en-US"/>
        </w:rPr>
        <w:t>Управлінню захисту прав споживачів фінансових послуг (Ольга Лобайчук) після офіційного опублікування дове</w:t>
      </w:r>
      <w:r w:rsidR="00AB7010" w:rsidRPr="00F15067">
        <w:rPr>
          <w:color w:val="000000" w:themeColor="text1"/>
          <w:lang w:eastAsia="en-US"/>
        </w:rPr>
        <w:t>сти</w:t>
      </w:r>
      <w:r w:rsidR="007C2B59" w:rsidRPr="00F15067">
        <w:rPr>
          <w:color w:val="000000" w:themeColor="text1"/>
          <w:lang w:eastAsia="en-US"/>
        </w:rPr>
        <w:t xml:space="preserve"> до відома</w:t>
      </w:r>
      <w:r w:rsidR="007C2B59" w:rsidRPr="00F15067">
        <w:rPr>
          <w:color w:val="000000" w:themeColor="text1"/>
        </w:rPr>
        <w:t xml:space="preserve"> </w:t>
      </w:r>
      <w:r w:rsidR="009918F9" w:rsidRPr="00F15067">
        <w:rPr>
          <w:rFonts w:cs=";Times New Roman"/>
          <w:color w:val="000000" w:themeColor="text1"/>
        </w:rPr>
        <w:t>кредитних спілок</w:t>
      </w:r>
      <w:r w:rsidR="00F40A93" w:rsidRPr="00F15067">
        <w:rPr>
          <w:color w:val="000000" w:themeColor="text1"/>
        </w:rPr>
        <w:t xml:space="preserve"> </w:t>
      </w:r>
      <w:r w:rsidR="007C2B59" w:rsidRPr="00F15067">
        <w:rPr>
          <w:color w:val="000000" w:themeColor="text1"/>
          <w:lang w:eastAsia="en-US"/>
        </w:rPr>
        <w:t>інформаці</w:t>
      </w:r>
      <w:r w:rsidR="00AB7010" w:rsidRPr="00F15067">
        <w:rPr>
          <w:color w:val="000000" w:themeColor="text1"/>
          <w:lang w:eastAsia="en-US"/>
        </w:rPr>
        <w:t>ю</w:t>
      </w:r>
      <w:r w:rsidR="007C2B59" w:rsidRPr="00F15067">
        <w:rPr>
          <w:color w:val="000000" w:themeColor="text1"/>
          <w:lang w:eastAsia="en-US"/>
        </w:rPr>
        <w:t xml:space="preserve"> про прийняття</w:t>
      </w:r>
      <w:r w:rsidR="00AB7010" w:rsidRPr="00F15067">
        <w:rPr>
          <w:color w:val="000000" w:themeColor="text1"/>
          <w:lang w:eastAsia="en-US"/>
        </w:rPr>
        <w:t xml:space="preserve"> цієї постанови</w:t>
      </w:r>
      <w:r w:rsidR="005212A1" w:rsidRPr="00F15067">
        <w:rPr>
          <w:rFonts w:eastAsiaTheme="minorEastAsia"/>
          <w:noProof/>
          <w:color w:val="000000" w:themeColor="text1"/>
          <w:lang w:eastAsia="en-US"/>
        </w:rPr>
        <w:t>.</w:t>
      </w:r>
    </w:p>
    <w:p w14:paraId="5D0C8E7D" w14:textId="38216AE1" w:rsidR="00AD7DF9" w:rsidRPr="00F15067" w:rsidRDefault="00AD7DF9" w:rsidP="009E4258">
      <w:pPr>
        <w:spacing w:before="240" w:after="240"/>
        <w:ind w:firstLine="567"/>
        <w:rPr>
          <w:rFonts w:eastAsiaTheme="minorEastAsia"/>
          <w:noProof/>
          <w:color w:val="000000" w:themeColor="text1"/>
          <w:lang w:eastAsia="en-US"/>
        </w:rPr>
      </w:pPr>
      <w:r w:rsidRPr="00F15067">
        <w:rPr>
          <w:rFonts w:eastAsiaTheme="minorEastAsia"/>
          <w:noProof/>
          <w:color w:val="000000" w:themeColor="text1"/>
          <w:lang w:eastAsia="en-US"/>
        </w:rPr>
        <w:t>4. </w:t>
      </w:r>
      <w:r w:rsidR="007C2B59" w:rsidRPr="00F15067">
        <w:rPr>
          <w:color w:val="000000" w:themeColor="text1"/>
          <w:lang w:eastAsia="en-US"/>
        </w:rPr>
        <w:t xml:space="preserve">Контроль за виконанням цієї постанови покласти на Голову Національного банку України </w:t>
      </w:r>
      <w:r w:rsidR="00C072CD" w:rsidRPr="00F15067">
        <w:rPr>
          <w:color w:val="000000" w:themeColor="text1"/>
          <w:lang w:eastAsia="en-US"/>
        </w:rPr>
        <w:t>Андрія</w:t>
      </w:r>
      <w:r w:rsidR="007C2B59" w:rsidRPr="00F15067">
        <w:rPr>
          <w:color w:val="000000" w:themeColor="text1"/>
          <w:lang w:eastAsia="en-US"/>
        </w:rPr>
        <w:t xml:space="preserve"> </w:t>
      </w:r>
      <w:r w:rsidR="00C072CD" w:rsidRPr="00F15067">
        <w:rPr>
          <w:color w:val="000000" w:themeColor="text1"/>
          <w:lang w:eastAsia="en-US"/>
        </w:rPr>
        <w:t>Пишного</w:t>
      </w:r>
      <w:r w:rsidR="005212A1" w:rsidRPr="00F15067">
        <w:rPr>
          <w:rFonts w:eastAsiaTheme="minorEastAsia"/>
          <w:noProof/>
          <w:color w:val="000000" w:themeColor="text1"/>
          <w:lang w:val="ru-RU" w:eastAsia="en-US"/>
        </w:rPr>
        <w:t>.</w:t>
      </w:r>
    </w:p>
    <w:p w14:paraId="45C32A5A" w14:textId="6B721EB2" w:rsidR="003D6B33" w:rsidRPr="00F15067" w:rsidRDefault="003D6B33" w:rsidP="009E4258">
      <w:pPr>
        <w:spacing w:before="240" w:after="240"/>
        <w:ind w:firstLine="567"/>
        <w:rPr>
          <w:rFonts w:eastAsiaTheme="minorEastAsia"/>
          <w:noProof/>
          <w:color w:val="000000" w:themeColor="text1"/>
          <w:lang w:eastAsia="en-US"/>
        </w:rPr>
      </w:pPr>
      <w:r w:rsidRPr="00F15067">
        <w:rPr>
          <w:rFonts w:eastAsiaTheme="minorEastAsia"/>
          <w:noProof/>
          <w:color w:val="000000" w:themeColor="text1"/>
          <w:lang w:val="ru-RU" w:eastAsia="en-US"/>
        </w:rPr>
        <w:t>5.</w:t>
      </w:r>
      <w:r w:rsidRPr="00F15067">
        <w:rPr>
          <w:rFonts w:eastAsiaTheme="minorEastAsia"/>
          <w:noProof/>
          <w:color w:val="000000" w:themeColor="text1"/>
          <w:lang w:val="en-US" w:eastAsia="en-US"/>
        </w:rPr>
        <w:t> </w:t>
      </w:r>
      <w:r w:rsidR="00B53763" w:rsidRPr="00F15067">
        <w:rPr>
          <w:color w:val="000000" w:themeColor="text1"/>
        </w:rPr>
        <w:t>Постанова набирає чинності з дня, наступного за днем її офіційного опублікування</w:t>
      </w:r>
      <w:r w:rsidR="005212A1" w:rsidRPr="00F15067">
        <w:rPr>
          <w:rFonts w:eastAsiaTheme="minorEastAsia"/>
          <w:noProof/>
          <w:color w:val="000000" w:themeColor="text1"/>
          <w:lang w:eastAsia="en-US"/>
        </w:rPr>
        <w:t>.</w:t>
      </w:r>
    </w:p>
    <w:p w14:paraId="6B3C8979" w14:textId="77777777" w:rsidR="0095741D" w:rsidRPr="00F15067" w:rsidRDefault="0095741D" w:rsidP="00E42621">
      <w:pPr>
        <w:tabs>
          <w:tab w:val="left" w:pos="993"/>
        </w:tabs>
        <w:spacing w:after="120"/>
        <w:rPr>
          <w:color w:val="000000" w:themeColor="text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DD60CC" w:rsidRPr="00F15067" w14:paraId="538A2564" w14:textId="77777777" w:rsidTr="00BD6D34">
        <w:tc>
          <w:tcPr>
            <w:tcW w:w="5495" w:type="dxa"/>
            <w:vAlign w:val="bottom"/>
          </w:tcPr>
          <w:p w14:paraId="0C72CB70" w14:textId="77777777" w:rsidR="00DD60CC" w:rsidRPr="00F15067" w:rsidRDefault="007C2B59" w:rsidP="007C2B59">
            <w:pPr>
              <w:autoSpaceDE w:val="0"/>
              <w:autoSpaceDN w:val="0"/>
              <w:jc w:val="left"/>
              <w:rPr>
                <w:color w:val="000000" w:themeColor="text1"/>
              </w:rPr>
            </w:pPr>
            <w:r w:rsidRPr="00F15067">
              <w:rPr>
                <w:color w:val="000000" w:themeColor="text1"/>
              </w:rPr>
              <w:t>Голова</w:t>
            </w:r>
          </w:p>
        </w:tc>
        <w:tc>
          <w:tcPr>
            <w:tcW w:w="4252" w:type="dxa"/>
            <w:vAlign w:val="bottom"/>
          </w:tcPr>
          <w:p w14:paraId="2AF3517E" w14:textId="3FAA1AA7" w:rsidR="00DD60CC" w:rsidRPr="00F15067" w:rsidRDefault="00F77879" w:rsidP="00F77879">
            <w:pPr>
              <w:tabs>
                <w:tab w:val="left" w:pos="7020"/>
                <w:tab w:val="left" w:pos="7200"/>
              </w:tabs>
              <w:autoSpaceDE w:val="0"/>
              <w:autoSpaceDN w:val="0"/>
              <w:ind w:left="32"/>
              <w:jc w:val="right"/>
              <w:rPr>
                <w:color w:val="000000" w:themeColor="text1"/>
              </w:rPr>
            </w:pPr>
            <w:r w:rsidRPr="00F15067">
              <w:rPr>
                <w:color w:val="000000" w:themeColor="text1"/>
                <w:lang w:eastAsia="en-US"/>
              </w:rPr>
              <w:t>Андрій</w:t>
            </w:r>
            <w:r w:rsidR="007C2B59" w:rsidRPr="00F15067">
              <w:rPr>
                <w:color w:val="000000" w:themeColor="text1"/>
                <w:lang w:eastAsia="en-US"/>
              </w:rPr>
              <w:t xml:space="preserve"> </w:t>
            </w:r>
            <w:r w:rsidRPr="00F15067">
              <w:rPr>
                <w:color w:val="000000" w:themeColor="text1"/>
                <w:lang w:eastAsia="en-US"/>
              </w:rPr>
              <w:t>ПИШНИЙ</w:t>
            </w:r>
          </w:p>
        </w:tc>
      </w:tr>
    </w:tbl>
    <w:p w14:paraId="75C94644" w14:textId="77777777" w:rsidR="0088707D" w:rsidRPr="00F15067" w:rsidRDefault="0088707D" w:rsidP="00E53CCD">
      <w:pPr>
        <w:rPr>
          <w:color w:val="000000" w:themeColor="text1"/>
        </w:rPr>
      </w:pPr>
    </w:p>
    <w:p w14:paraId="45998FD8" w14:textId="77777777" w:rsidR="00AB3D19" w:rsidRPr="00F15067" w:rsidRDefault="00FA508E" w:rsidP="00FA508E">
      <w:pPr>
        <w:jc w:val="left"/>
        <w:rPr>
          <w:color w:val="000000" w:themeColor="text1"/>
        </w:rPr>
        <w:sectPr w:rsidR="00AB3D19" w:rsidRPr="00F15067" w:rsidSect="00AB3D19">
          <w:headerReference w:type="default" r:id="rId14"/>
          <w:footerReference w:type="first" r:id="rId15"/>
          <w:pgSz w:w="11906" w:h="16838" w:code="9"/>
          <w:pgMar w:top="567" w:right="567" w:bottom="1701" w:left="1701" w:header="709" w:footer="709" w:gutter="0"/>
          <w:cols w:space="708"/>
          <w:titlePg/>
          <w:docGrid w:linePitch="381"/>
        </w:sectPr>
      </w:pPr>
      <w:r w:rsidRPr="00F15067">
        <w:rPr>
          <w:color w:val="000000" w:themeColor="text1"/>
        </w:rPr>
        <w:t>Інд.</w:t>
      </w:r>
      <w:r w:rsidRPr="00F15067">
        <w:rPr>
          <w:color w:val="000000" w:themeColor="text1"/>
          <w:sz w:val="22"/>
          <w:szCs w:val="22"/>
        </w:rPr>
        <w:t xml:space="preserve"> </w:t>
      </w:r>
      <w:r w:rsidR="007C2B59" w:rsidRPr="00F15067">
        <w:rPr>
          <w:color w:val="000000" w:themeColor="text1"/>
        </w:rPr>
        <w:t>14</w:t>
      </w:r>
    </w:p>
    <w:p w14:paraId="2F303619" w14:textId="77777777" w:rsidR="002354B3" w:rsidRPr="00F15067" w:rsidRDefault="002354B3" w:rsidP="002354B3">
      <w:pPr>
        <w:ind w:left="5953"/>
        <w:jc w:val="left"/>
        <w:rPr>
          <w:color w:val="000000" w:themeColor="text1"/>
        </w:rPr>
      </w:pPr>
      <w:r w:rsidRPr="00F15067">
        <w:rPr>
          <w:color w:val="000000" w:themeColor="text1"/>
        </w:rPr>
        <w:lastRenderedPageBreak/>
        <w:t>ЗАТВЕРДЖЕНО</w:t>
      </w:r>
    </w:p>
    <w:p w14:paraId="679834BF" w14:textId="77777777" w:rsidR="002354B3" w:rsidRPr="00F15067" w:rsidRDefault="002354B3" w:rsidP="002354B3">
      <w:pPr>
        <w:ind w:left="5953"/>
        <w:jc w:val="left"/>
        <w:rPr>
          <w:color w:val="000000" w:themeColor="text1"/>
        </w:rPr>
      </w:pPr>
      <w:r w:rsidRPr="00F15067">
        <w:rPr>
          <w:color w:val="000000" w:themeColor="text1"/>
        </w:rPr>
        <w:t>Постанова Правління</w:t>
      </w:r>
    </w:p>
    <w:p w14:paraId="552C7128" w14:textId="77777777" w:rsidR="002354B3" w:rsidRPr="00F15067" w:rsidRDefault="002354B3" w:rsidP="002354B3">
      <w:pPr>
        <w:ind w:left="5953"/>
        <w:jc w:val="left"/>
        <w:rPr>
          <w:color w:val="000000" w:themeColor="text1"/>
        </w:rPr>
      </w:pPr>
      <w:r w:rsidRPr="00F15067">
        <w:rPr>
          <w:color w:val="000000" w:themeColor="text1"/>
        </w:rPr>
        <w:t>Національного банку України</w:t>
      </w:r>
    </w:p>
    <w:p w14:paraId="24FDE958" w14:textId="29ED9A2F" w:rsidR="00E37F82" w:rsidRPr="00F15067" w:rsidRDefault="00E37F82" w:rsidP="002354B3">
      <w:pPr>
        <w:ind w:left="5953"/>
        <w:jc w:val="left"/>
        <w:rPr>
          <w:color w:val="000000" w:themeColor="text1"/>
        </w:rPr>
      </w:pPr>
    </w:p>
    <w:p w14:paraId="3BED9854" w14:textId="77777777" w:rsidR="002354B3" w:rsidRPr="00F15067" w:rsidRDefault="002354B3" w:rsidP="002354B3">
      <w:pPr>
        <w:rPr>
          <w:color w:val="000000" w:themeColor="text1"/>
        </w:rPr>
      </w:pPr>
    </w:p>
    <w:p w14:paraId="24F9B3AC" w14:textId="77777777" w:rsidR="002354B3" w:rsidRPr="00F15067" w:rsidRDefault="002354B3" w:rsidP="002354B3">
      <w:pPr>
        <w:rPr>
          <w:color w:val="000000" w:themeColor="text1"/>
        </w:rPr>
      </w:pPr>
    </w:p>
    <w:p w14:paraId="1A6E8934" w14:textId="77777777" w:rsidR="0088707D" w:rsidRPr="00F15067" w:rsidRDefault="0088707D" w:rsidP="002354B3">
      <w:pPr>
        <w:rPr>
          <w:color w:val="000000" w:themeColor="text1"/>
        </w:rPr>
      </w:pPr>
    </w:p>
    <w:p w14:paraId="1D9260D1" w14:textId="77777777" w:rsidR="002354B3" w:rsidRPr="00F15067" w:rsidRDefault="002354B3" w:rsidP="009E4258">
      <w:pPr>
        <w:jc w:val="center"/>
        <w:rPr>
          <w:color w:val="000000" w:themeColor="text1"/>
        </w:rPr>
      </w:pPr>
      <w:r w:rsidRPr="00F15067">
        <w:rPr>
          <w:color w:val="000000" w:themeColor="text1"/>
        </w:rPr>
        <w:t>Положення</w:t>
      </w:r>
    </w:p>
    <w:p w14:paraId="1398EC00" w14:textId="357313CA" w:rsidR="002354B3" w:rsidRPr="00F15067" w:rsidRDefault="0061009F" w:rsidP="009E4258">
      <w:pPr>
        <w:jc w:val="center"/>
        <w:rPr>
          <w:color w:val="000000" w:themeColor="text1"/>
        </w:rPr>
      </w:pPr>
      <w:r w:rsidRPr="00F15067">
        <w:rPr>
          <w:color w:val="000000" w:themeColor="text1"/>
        </w:rPr>
        <w:t>про вимоги до договор</w:t>
      </w:r>
      <w:r w:rsidR="00202324" w:rsidRPr="00F15067">
        <w:rPr>
          <w:color w:val="000000" w:themeColor="text1"/>
        </w:rPr>
        <w:t>у</w:t>
      </w:r>
      <w:r w:rsidRPr="00F15067">
        <w:rPr>
          <w:color w:val="000000" w:themeColor="text1"/>
        </w:rPr>
        <w:t xml:space="preserve"> про надання послуги залучення коштів та банківських металів, що підлягають поверненню, </w:t>
      </w:r>
      <w:r w:rsidR="00BC0967" w:rsidRPr="00F15067">
        <w:rPr>
          <w:rFonts w:cs=";Times New Roman"/>
          <w:color w:val="000000" w:themeColor="text1"/>
        </w:rPr>
        <w:t>що уклада</w:t>
      </w:r>
      <w:r w:rsidR="00202324" w:rsidRPr="00F15067">
        <w:rPr>
          <w:rFonts w:cs=";Times New Roman"/>
          <w:color w:val="000000" w:themeColor="text1"/>
        </w:rPr>
        <w:t>є</w:t>
      </w:r>
      <w:r w:rsidR="00BC0967" w:rsidRPr="00F15067">
        <w:rPr>
          <w:rFonts w:cs=";Times New Roman"/>
          <w:color w:val="000000" w:themeColor="text1"/>
        </w:rPr>
        <w:t>ться між кредитними спілками та споживачами</w:t>
      </w:r>
    </w:p>
    <w:p w14:paraId="6CA266B5" w14:textId="77777777" w:rsidR="002354B3" w:rsidRPr="00F15067" w:rsidRDefault="002354B3" w:rsidP="009E4258">
      <w:pPr>
        <w:rPr>
          <w:color w:val="000000" w:themeColor="text1"/>
        </w:rPr>
      </w:pPr>
    </w:p>
    <w:p w14:paraId="2D4B1C20" w14:textId="77777777" w:rsidR="002354B3" w:rsidRPr="00F15067" w:rsidRDefault="002354B3" w:rsidP="009E4258">
      <w:pPr>
        <w:jc w:val="center"/>
        <w:rPr>
          <w:color w:val="000000" w:themeColor="text1"/>
        </w:rPr>
      </w:pPr>
      <w:r w:rsidRPr="00F15067">
        <w:rPr>
          <w:color w:val="000000" w:themeColor="text1"/>
        </w:rPr>
        <w:t>І. Загальні положення</w:t>
      </w:r>
    </w:p>
    <w:p w14:paraId="3582C088" w14:textId="77777777" w:rsidR="002354B3" w:rsidRPr="00F15067" w:rsidRDefault="002354B3" w:rsidP="002354B3">
      <w:pPr>
        <w:rPr>
          <w:color w:val="000000" w:themeColor="text1"/>
        </w:rPr>
      </w:pPr>
    </w:p>
    <w:p w14:paraId="7420F121" w14:textId="63DBE661" w:rsidR="002354B3" w:rsidRPr="00F15067" w:rsidRDefault="002354B3" w:rsidP="00A62F7F">
      <w:pPr>
        <w:ind w:firstLine="567"/>
        <w:rPr>
          <w:color w:val="000000" w:themeColor="text1"/>
        </w:rPr>
      </w:pPr>
      <w:r w:rsidRPr="00F15067">
        <w:rPr>
          <w:rFonts w:eastAsia="Calibri"/>
          <w:color w:val="000000" w:themeColor="text1"/>
        </w:rPr>
        <w:t xml:space="preserve">1. Це Положення розроблене відповідно до вимог Законів України “Про Національний банк України”, </w:t>
      </w:r>
      <w:r w:rsidR="0024339E" w:rsidRPr="00F15067">
        <w:rPr>
          <w:rFonts w:eastAsia="Calibri"/>
          <w:color w:val="000000" w:themeColor="text1"/>
        </w:rPr>
        <w:t xml:space="preserve">“Про </w:t>
      </w:r>
      <w:r w:rsidR="008010E6" w:rsidRPr="00F15067">
        <w:rPr>
          <w:rFonts w:eastAsia="Calibri"/>
          <w:color w:val="000000" w:themeColor="text1"/>
        </w:rPr>
        <w:t>кредитні спілки</w:t>
      </w:r>
      <w:r w:rsidR="0024339E" w:rsidRPr="00F15067">
        <w:rPr>
          <w:rFonts w:eastAsia="Calibri"/>
          <w:color w:val="000000" w:themeColor="text1"/>
        </w:rPr>
        <w:t>”</w:t>
      </w:r>
      <w:r w:rsidR="00FB0428" w:rsidRPr="00F15067">
        <w:rPr>
          <w:rFonts w:eastAsia="Calibri"/>
          <w:color w:val="000000" w:themeColor="text1"/>
        </w:rPr>
        <w:t xml:space="preserve"> (далі – Закон про кредитні спілки)</w:t>
      </w:r>
      <w:r w:rsidR="0024339E" w:rsidRPr="00F15067">
        <w:rPr>
          <w:rFonts w:eastAsia="Calibri"/>
          <w:color w:val="000000" w:themeColor="text1"/>
        </w:rPr>
        <w:t xml:space="preserve">, </w:t>
      </w:r>
      <w:r w:rsidRPr="00F15067">
        <w:rPr>
          <w:rFonts w:eastAsia="Calibri"/>
          <w:color w:val="000000" w:themeColor="text1"/>
        </w:rPr>
        <w:t xml:space="preserve">“Про фінансові послуги та </w:t>
      </w:r>
      <w:r w:rsidR="008010E6" w:rsidRPr="00F15067">
        <w:rPr>
          <w:rFonts w:eastAsia="Calibri"/>
          <w:color w:val="000000" w:themeColor="text1"/>
        </w:rPr>
        <w:t xml:space="preserve">фінансові </w:t>
      </w:r>
      <w:r w:rsidR="008010E6" w:rsidRPr="00F15067">
        <w:rPr>
          <w:color w:val="000000" w:themeColor="text1"/>
          <w:lang w:eastAsia="en-US"/>
        </w:rPr>
        <w:t>компанії</w:t>
      </w:r>
      <w:r w:rsidRPr="00F15067">
        <w:rPr>
          <w:rFonts w:eastAsia="Calibri"/>
          <w:color w:val="000000" w:themeColor="text1"/>
        </w:rPr>
        <w:t>”</w:t>
      </w:r>
      <w:r w:rsidR="008010E6" w:rsidRPr="00F15067">
        <w:rPr>
          <w:rFonts w:eastAsia="Calibri"/>
          <w:color w:val="000000" w:themeColor="text1"/>
        </w:rPr>
        <w:t xml:space="preserve"> </w:t>
      </w:r>
      <w:r w:rsidR="00322941" w:rsidRPr="00F15067">
        <w:rPr>
          <w:rFonts w:eastAsia="Calibri"/>
          <w:color w:val="000000" w:themeColor="text1"/>
        </w:rPr>
        <w:t xml:space="preserve">(далі – Закон про </w:t>
      </w:r>
      <w:r w:rsidR="008010E6" w:rsidRPr="00F15067">
        <w:rPr>
          <w:rFonts w:eastAsia="Calibri"/>
          <w:color w:val="000000" w:themeColor="text1"/>
        </w:rPr>
        <w:t xml:space="preserve">фінансові </w:t>
      </w:r>
      <w:r w:rsidR="008010E6" w:rsidRPr="00F15067">
        <w:rPr>
          <w:color w:val="000000" w:themeColor="text1"/>
          <w:lang w:eastAsia="en-US"/>
        </w:rPr>
        <w:t>компанії</w:t>
      </w:r>
      <w:r w:rsidR="00322941" w:rsidRPr="00F15067">
        <w:rPr>
          <w:rFonts w:eastAsia="Calibri"/>
          <w:color w:val="000000" w:themeColor="text1"/>
        </w:rPr>
        <w:t>)</w:t>
      </w:r>
      <w:r w:rsidR="00381788" w:rsidRPr="00F15067">
        <w:rPr>
          <w:rFonts w:eastAsia="Calibri"/>
          <w:color w:val="000000" w:themeColor="text1"/>
        </w:rPr>
        <w:t xml:space="preserve">, </w:t>
      </w:r>
      <w:r w:rsidR="00D446F4" w:rsidRPr="00F15067">
        <w:rPr>
          <w:color w:val="000000" w:themeColor="text1"/>
        </w:rPr>
        <w:t xml:space="preserve">“Про </w:t>
      </w:r>
      <w:r w:rsidR="007D4480" w:rsidRPr="00F15067">
        <w:rPr>
          <w:color w:val="000000" w:themeColor="text1"/>
        </w:rPr>
        <w:t>електронну комерцію</w:t>
      </w:r>
      <w:r w:rsidR="00D446F4" w:rsidRPr="00F15067">
        <w:rPr>
          <w:color w:val="000000" w:themeColor="text1"/>
        </w:rPr>
        <w:t>”</w:t>
      </w:r>
      <w:r w:rsidRPr="00F15067">
        <w:rPr>
          <w:color w:val="000000" w:themeColor="text1"/>
        </w:rPr>
        <w:t>.</w:t>
      </w:r>
    </w:p>
    <w:p w14:paraId="2ECF6305" w14:textId="77777777" w:rsidR="002354B3" w:rsidRPr="00F15067" w:rsidRDefault="002354B3" w:rsidP="00A62F7F">
      <w:pPr>
        <w:ind w:firstLine="567"/>
        <w:rPr>
          <w:color w:val="000000" w:themeColor="text1"/>
        </w:rPr>
      </w:pPr>
    </w:p>
    <w:p w14:paraId="2AED4098" w14:textId="32C11717" w:rsidR="00666419" w:rsidRPr="00F15067" w:rsidRDefault="002354B3" w:rsidP="0061352C">
      <w:pPr>
        <w:ind w:firstLine="567"/>
        <w:rPr>
          <w:color w:val="000000" w:themeColor="text1"/>
        </w:rPr>
      </w:pPr>
      <w:r w:rsidRPr="00F15067">
        <w:rPr>
          <w:rFonts w:eastAsia="Calibri"/>
          <w:color w:val="000000" w:themeColor="text1"/>
        </w:rPr>
        <w:t xml:space="preserve">2. </w:t>
      </w:r>
      <w:r w:rsidR="0061352C" w:rsidRPr="00F15067">
        <w:rPr>
          <w:rFonts w:eastAsia="Calibri"/>
          <w:color w:val="000000" w:themeColor="text1"/>
        </w:rPr>
        <w:t>Під т</w:t>
      </w:r>
      <w:r w:rsidRPr="00F15067">
        <w:rPr>
          <w:rFonts w:eastAsia="Calibri"/>
          <w:color w:val="000000" w:themeColor="text1"/>
        </w:rPr>
        <w:t>ермін</w:t>
      </w:r>
      <w:r w:rsidR="0061352C" w:rsidRPr="00F15067">
        <w:rPr>
          <w:rFonts w:eastAsia="Calibri"/>
          <w:color w:val="000000" w:themeColor="text1"/>
        </w:rPr>
        <w:t xml:space="preserve">ом </w:t>
      </w:r>
      <w:r w:rsidR="0061352C" w:rsidRPr="00F15067">
        <w:rPr>
          <w:color w:val="000000" w:themeColor="text1"/>
        </w:rPr>
        <w:t>“уповноважений працівник</w:t>
      </w:r>
      <w:r w:rsidR="0061352C" w:rsidRPr="00F15067">
        <w:rPr>
          <w:rFonts w:cs=";Times New Roman"/>
          <w:color w:val="000000" w:themeColor="text1"/>
        </w:rPr>
        <w:t xml:space="preserve"> кредитної спілки</w:t>
      </w:r>
      <w:r w:rsidR="0061352C" w:rsidRPr="00F15067">
        <w:rPr>
          <w:rFonts w:eastAsia="Calibri"/>
          <w:color w:val="000000" w:themeColor="text1"/>
        </w:rPr>
        <w:t>”</w:t>
      </w:r>
      <w:r w:rsidRPr="00F15067">
        <w:rPr>
          <w:rFonts w:eastAsia="Calibri"/>
          <w:color w:val="000000" w:themeColor="text1"/>
        </w:rPr>
        <w:t xml:space="preserve"> </w:t>
      </w:r>
      <w:r w:rsidRPr="00F15067">
        <w:rPr>
          <w:color w:val="000000" w:themeColor="text1"/>
        </w:rPr>
        <w:t xml:space="preserve">в цьому Положенні </w:t>
      </w:r>
      <w:r w:rsidR="0061352C" w:rsidRPr="00F15067">
        <w:rPr>
          <w:color w:val="000000" w:themeColor="text1"/>
        </w:rPr>
        <w:t>розуміється</w:t>
      </w:r>
      <w:r w:rsidR="00666419" w:rsidRPr="00F15067">
        <w:rPr>
          <w:color w:val="000000" w:themeColor="text1"/>
        </w:rPr>
        <w:t xml:space="preserve"> працівник </w:t>
      </w:r>
      <w:r w:rsidR="00666419" w:rsidRPr="00F15067">
        <w:rPr>
          <w:rFonts w:cs=";Times New Roman"/>
          <w:color w:val="000000" w:themeColor="text1"/>
        </w:rPr>
        <w:t>кредитної спілки</w:t>
      </w:r>
      <w:r w:rsidR="00666419" w:rsidRPr="00F15067">
        <w:rPr>
          <w:color w:val="000000" w:themeColor="text1"/>
        </w:rPr>
        <w:t xml:space="preserve">, якого відповідно до вимог законодавства України було уповноважено на підписання зі споживачами договорів та інших документів від імені </w:t>
      </w:r>
      <w:r w:rsidR="00666419" w:rsidRPr="00F15067">
        <w:rPr>
          <w:rFonts w:cs=";Times New Roman"/>
          <w:color w:val="000000" w:themeColor="text1"/>
        </w:rPr>
        <w:t>кредитної спілки</w:t>
      </w:r>
      <w:r w:rsidR="00666419" w:rsidRPr="00F15067">
        <w:rPr>
          <w:color w:val="000000" w:themeColor="text1"/>
        </w:rPr>
        <w:t>.</w:t>
      </w:r>
    </w:p>
    <w:p w14:paraId="6F5AFA83" w14:textId="05F83E0F" w:rsidR="002354B3" w:rsidRPr="00F15067" w:rsidRDefault="002354B3" w:rsidP="00A62F7F">
      <w:pPr>
        <w:ind w:firstLine="567"/>
        <w:rPr>
          <w:color w:val="000000" w:themeColor="text1"/>
        </w:rPr>
      </w:pPr>
      <w:r w:rsidRPr="00F15067">
        <w:rPr>
          <w:color w:val="000000" w:themeColor="text1"/>
        </w:rPr>
        <w:t xml:space="preserve">Інші </w:t>
      </w:r>
      <w:r w:rsidR="00D01878" w:rsidRPr="00F15067">
        <w:rPr>
          <w:color w:val="000000" w:themeColor="text1"/>
        </w:rPr>
        <w:t xml:space="preserve">терміни, які вживаються в цьому Положенні, використовуються в значеннях, визначених Законом про кредитні спілки, Законом про фінансові компанії, іншими законами України та нормативно-правовими актами Національного банку України (далі </w:t>
      </w:r>
      <w:r w:rsidR="00D01878" w:rsidRPr="00F15067">
        <w:rPr>
          <w:rFonts w:eastAsia="Calibri"/>
          <w:color w:val="000000" w:themeColor="text1"/>
        </w:rPr>
        <w:t>–</w:t>
      </w:r>
      <w:r w:rsidR="00D01878" w:rsidRPr="00F15067">
        <w:rPr>
          <w:color w:val="000000" w:themeColor="text1"/>
        </w:rPr>
        <w:t xml:space="preserve"> Національний банк).</w:t>
      </w:r>
    </w:p>
    <w:p w14:paraId="104974FF" w14:textId="77777777" w:rsidR="002354B3" w:rsidRPr="00F15067" w:rsidRDefault="002354B3" w:rsidP="00A62F7F">
      <w:pPr>
        <w:ind w:firstLine="567"/>
        <w:rPr>
          <w:color w:val="000000" w:themeColor="text1"/>
        </w:rPr>
      </w:pPr>
    </w:p>
    <w:p w14:paraId="6D1A026C" w14:textId="186BB748" w:rsidR="002354B3" w:rsidRPr="00F15067" w:rsidRDefault="002354B3" w:rsidP="00A62F7F">
      <w:pPr>
        <w:ind w:firstLine="567"/>
        <w:rPr>
          <w:rFonts w:eastAsia="Calibri"/>
          <w:color w:val="000000" w:themeColor="text1"/>
        </w:rPr>
      </w:pPr>
      <w:r w:rsidRPr="00F15067">
        <w:rPr>
          <w:rFonts w:eastAsia="Calibri"/>
          <w:color w:val="000000" w:themeColor="text1"/>
        </w:rPr>
        <w:t>3. Це Положення визначає</w:t>
      </w:r>
      <w:r w:rsidR="008F4A1F" w:rsidRPr="00F15067">
        <w:rPr>
          <w:rFonts w:eastAsia="Calibri"/>
          <w:color w:val="000000" w:themeColor="text1"/>
        </w:rPr>
        <w:t xml:space="preserve"> </w:t>
      </w:r>
      <w:r w:rsidR="004D2047" w:rsidRPr="00F15067">
        <w:rPr>
          <w:rFonts w:eastAsia="Calibri"/>
          <w:color w:val="000000" w:themeColor="text1"/>
        </w:rPr>
        <w:t>вимоги</w:t>
      </w:r>
      <w:r w:rsidR="004D2047" w:rsidRPr="00F15067">
        <w:rPr>
          <w:color w:val="000000" w:themeColor="text1"/>
        </w:rPr>
        <w:t xml:space="preserve"> </w:t>
      </w:r>
      <w:r w:rsidR="004D2047" w:rsidRPr="00F15067">
        <w:rPr>
          <w:rFonts w:eastAsia="Calibri"/>
          <w:color w:val="000000" w:themeColor="text1"/>
        </w:rPr>
        <w:t>до договор</w:t>
      </w:r>
      <w:r w:rsidR="00202324" w:rsidRPr="00F15067">
        <w:rPr>
          <w:rFonts w:eastAsia="Calibri"/>
          <w:color w:val="000000" w:themeColor="text1"/>
        </w:rPr>
        <w:t>у</w:t>
      </w:r>
      <w:r w:rsidR="004D2047" w:rsidRPr="00F15067">
        <w:rPr>
          <w:rFonts w:eastAsia="Calibri"/>
          <w:color w:val="000000" w:themeColor="text1"/>
        </w:rPr>
        <w:t xml:space="preserve"> про надання послуги </w:t>
      </w:r>
      <w:r w:rsidR="004D2047" w:rsidRPr="00F15067">
        <w:rPr>
          <w:rFonts w:cs=";Times New Roman"/>
          <w:color w:val="000000" w:themeColor="text1"/>
        </w:rPr>
        <w:t>залучення коштів та банківських металів, що підлягають поверненню</w:t>
      </w:r>
      <w:r w:rsidR="004D2047" w:rsidRPr="00F15067">
        <w:rPr>
          <w:rFonts w:eastAsia="Calibri"/>
          <w:color w:val="000000" w:themeColor="text1"/>
        </w:rPr>
        <w:t xml:space="preserve">, </w:t>
      </w:r>
      <w:r w:rsidR="004D2047" w:rsidRPr="00F15067">
        <w:rPr>
          <w:color w:val="000000" w:themeColor="text1"/>
        </w:rPr>
        <w:t>уключаючи індивідуальну частину договор</w:t>
      </w:r>
      <w:r w:rsidR="00D120F7" w:rsidRPr="00F15067">
        <w:rPr>
          <w:color w:val="000000" w:themeColor="text1"/>
        </w:rPr>
        <w:t>у</w:t>
      </w:r>
      <w:r w:rsidR="004D2047" w:rsidRPr="00F15067">
        <w:rPr>
          <w:color w:val="000000" w:themeColor="text1"/>
        </w:rPr>
        <w:t xml:space="preserve"> приєднання про надання цієї послуги</w:t>
      </w:r>
      <w:r w:rsidR="002277C4" w:rsidRPr="00F15067">
        <w:rPr>
          <w:color w:val="000000" w:themeColor="text1"/>
        </w:rPr>
        <w:t>, додатки та додаткові договори до них (за наявності)</w:t>
      </w:r>
      <w:r w:rsidR="004D2047" w:rsidRPr="00F15067">
        <w:rPr>
          <w:color w:val="000000" w:themeColor="text1"/>
        </w:rPr>
        <w:t xml:space="preserve"> </w:t>
      </w:r>
      <w:r w:rsidR="004D2047" w:rsidRPr="00F15067">
        <w:rPr>
          <w:rFonts w:eastAsia="Calibri"/>
          <w:color w:val="000000" w:themeColor="text1"/>
        </w:rPr>
        <w:t>[далі – договір вкладу (депозиту)], що уклада</w:t>
      </w:r>
      <w:r w:rsidR="00202324" w:rsidRPr="00F15067">
        <w:rPr>
          <w:rFonts w:eastAsia="Calibri"/>
          <w:color w:val="000000" w:themeColor="text1"/>
        </w:rPr>
        <w:t>є</w:t>
      </w:r>
      <w:r w:rsidR="004D2047" w:rsidRPr="00F15067">
        <w:rPr>
          <w:rFonts w:eastAsia="Calibri"/>
          <w:color w:val="000000" w:themeColor="text1"/>
        </w:rPr>
        <w:t>ться</w:t>
      </w:r>
      <w:r w:rsidR="004D2047" w:rsidRPr="00F15067">
        <w:rPr>
          <w:color w:val="000000" w:themeColor="text1"/>
        </w:rPr>
        <w:t xml:space="preserve"> між</w:t>
      </w:r>
      <w:r w:rsidR="004D2047" w:rsidRPr="00F15067">
        <w:rPr>
          <w:rFonts w:eastAsia="Calibri"/>
          <w:color w:val="000000" w:themeColor="text1"/>
        </w:rPr>
        <w:t xml:space="preserve"> </w:t>
      </w:r>
      <w:r w:rsidR="00B537DC" w:rsidRPr="00F15067">
        <w:rPr>
          <w:color w:val="000000" w:themeColor="text1"/>
        </w:rPr>
        <w:t>кредитними спілками</w:t>
      </w:r>
      <w:r w:rsidR="00B537DC" w:rsidRPr="00F15067">
        <w:rPr>
          <w:rFonts w:eastAsia="Calibri"/>
          <w:color w:val="000000" w:themeColor="text1"/>
        </w:rPr>
        <w:t xml:space="preserve"> </w:t>
      </w:r>
      <w:r w:rsidR="00B537DC" w:rsidRPr="00F15067">
        <w:rPr>
          <w:color w:val="000000" w:themeColor="text1"/>
        </w:rPr>
        <w:t>та</w:t>
      </w:r>
      <w:r w:rsidR="00B537DC" w:rsidRPr="00F15067">
        <w:rPr>
          <w:rFonts w:eastAsia="Calibri"/>
          <w:color w:val="000000" w:themeColor="text1"/>
        </w:rPr>
        <w:t xml:space="preserve"> </w:t>
      </w:r>
      <w:r w:rsidR="004D2047" w:rsidRPr="00F15067">
        <w:rPr>
          <w:rFonts w:eastAsia="Calibri"/>
          <w:color w:val="000000" w:themeColor="text1"/>
        </w:rPr>
        <w:t>споживачами</w:t>
      </w:r>
      <w:r w:rsidR="00134DB8" w:rsidRPr="00F15067">
        <w:rPr>
          <w:rFonts w:eastAsia="Calibri"/>
          <w:color w:val="000000" w:themeColor="text1"/>
        </w:rPr>
        <w:t>.</w:t>
      </w:r>
    </w:p>
    <w:p w14:paraId="19DBD462" w14:textId="4859C475" w:rsidR="002354B3" w:rsidRPr="00F15067" w:rsidRDefault="002354B3" w:rsidP="00A62F7F">
      <w:pPr>
        <w:ind w:firstLine="567"/>
        <w:rPr>
          <w:rFonts w:eastAsia="Calibri"/>
          <w:color w:val="000000" w:themeColor="text1"/>
        </w:rPr>
      </w:pPr>
    </w:p>
    <w:p w14:paraId="49E69AFD" w14:textId="24B45F16" w:rsidR="00966381" w:rsidRPr="00F15067" w:rsidRDefault="00966381" w:rsidP="00A62F7F">
      <w:pPr>
        <w:ind w:firstLine="567"/>
        <w:rPr>
          <w:rFonts w:eastAsia="Calibri"/>
          <w:color w:val="000000" w:themeColor="text1"/>
        </w:rPr>
      </w:pPr>
      <w:r w:rsidRPr="00F15067">
        <w:rPr>
          <w:rFonts w:eastAsia="Calibri"/>
          <w:color w:val="000000" w:themeColor="text1"/>
        </w:rPr>
        <w:t>4. Вимоги цього Положення не поширюються на статут та/або внутрішні документи з надання фінансових та інших послуг кредитною спілкою.</w:t>
      </w:r>
    </w:p>
    <w:p w14:paraId="0126FF71" w14:textId="77777777" w:rsidR="00966381" w:rsidRPr="00F15067" w:rsidRDefault="00966381" w:rsidP="009E4258">
      <w:pPr>
        <w:ind w:firstLine="567"/>
        <w:rPr>
          <w:rFonts w:eastAsia="Calibri"/>
          <w:color w:val="000000" w:themeColor="text1"/>
        </w:rPr>
      </w:pPr>
    </w:p>
    <w:p w14:paraId="6C1004A2" w14:textId="40C24D61" w:rsidR="00A62F7F" w:rsidRPr="00F15067" w:rsidRDefault="00A62F7F" w:rsidP="00A62F7F">
      <w:pPr>
        <w:jc w:val="center"/>
        <w:rPr>
          <w:rFonts w:eastAsia="Calibri"/>
          <w:color w:val="000000" w:themeColor="text1"/>
        </w:rPr>
      </w:pPr>
      <w:r w:rsidRPr="00F15067">
        <w:rPr>
          <w:rFonts w:eastAsia="Calibri"/>
          <w:color w:val="000000" w:themeColor="text1"/>
        </w:rPr>
        <w:t xml:space="preserve">ІІ. </w:t>
      </w:r>
      <w:r w:rsidR="002277C4" w:rsidRPr="00F15067">
        <w:rPr>
          <w:rFonts w:eastAsia="Calibri"/>
          <w:color w:val="000000" w:themeColor="text1"/>
        </w:rPr>
        <w:t>В</w:t>
      </w:r>
      <w:r w:rsidRPr="00F15067">
        <w:rPr>
          <w:rFonts w:eastAsia="Calibri"/>
          <w:color w:val="000000" w:themeColor="text1"/>
        </w:rPr>
        <w:t>имоги до договор</w:t>
      </w:r>
      <w:r w:rsidR="00202324" w:rsidRPr="00F15067">
        <w:rPr>
          <w:rFonts w:eastAsia="Calibri"/>
          <w:color w:val="000000" w:themeColor="text1"/>
        </w:rPr>
        <w:t>у</w:t>
      </w:r>
      <w:r w:rsidRPr="00F15067">
        <w:rPr>
          <w:rFonts w:eastAsia="Calibri"/>
          <w:color w:val="000000" w:themeColor="text1"/>
        </w:rPr>
        <w:t xml:space="preserve"> вкладу (депозиту)</w:t>
      </w:r>
    </w:p>
    <w:p w14:paraId="3D8EB822" w14:textId="77777777" w:rsidR="00A62F7F" w:rsidRPr="00F15067" w:rsidRDefault="00A62F7F" w:rsidP="00A62F7F">
      <w:pPr>
        <w:rPr>
          <w:rFonts w:eastAsia="Calibri"/>
          <w:color w:val="000000" w:themeColor="text1"/>
        </w:rPr>
      </w:pPr>
    </w:p>
    <w:p w14:paraId="273ABECE" w14:textId="59FA92ED" w:rsidR="00A62F7F" w:rsidRPr="00F15067" w:rsidRDefault="00620924" w:rsidP="00007EF8">
      <w:pPr>
        <w:ind w:firstLine="567"/>
        <w:rPr>
          <w:color w:val="000000" w:themeColor="text1"/>
        </w:rPr>
      </w:pPr>
      <w:r w:rsidRPr="00F15067">
        <w:rPr>
          <w:rFonts w:eastAsia="Calibri"/>
          <w:color w:val="000000" w:themeColor="text1"/>
          <w:lang w:val="ru-RU"/>
        </w:rPr>
        <w:t>5</w:t>
      </w:r>
      <w:r w:rsidR="00A62F7F" w:rsidRPr="00F15067">
        <w:rPr>
          <w:rFonts w:eastAsia="Calibri"/>
          <w:color w:val="000000" w:themeColor="text1"/>
        </w:rPr>
        <w:t>. Договір вкладу (депозиту)</w:t>
      </w:r>
      <w:r w:rsidR="002277C4" w:rsidRPr="00F15067">
        <w:rPr>
          <w:rFonts w:eastAsia="Calibri"/>
          <w:color w:val="000000" w:themeColor="text1"/>
        </w:rPr>
        <w:t xml:space="preserve"> </w:t>
      </w:r>
      <w:r w:rsidR="00A62F7F" w:rsidRPr="00F15067">
        <w:rPr>
          <w:rFonts w:eastAsia="Calibri"/>
          <w:color w:val="000000" w:themeColor="text1"/>
        </w:rPr>
        <w:t>виклада</w:t>
      </w:r>
      <w:r w:rsidR="002277C4" w:rsidRPr="00F15067">
        <w:rPr>
          <w:rFonts w:eastAsia="Calibri"/>
          <w:color w:val="000000" w:themeColor="text1"/>
        </w:rPr>
        <w:t>є</w:t>
      </w:r>
      <w:r w:rsidR="00A62F7F" w:rsidRPr="00F15067">
        <w:rPr>
          <w:rFonts w:eastAsia="Calibri"/>
          <w:color w:val="000000" w:themeColor="text1"/>
        </w:rPr>
        <w:t>тьс</w:t>
      </w:r>
      <w:r w:rsidR="001A448F" w:rsidRPr="00F15067">
        <w:rPr>
          <w:rFonts w:eastAsia="Calibri"/>
          <w:color w:val="000000" w:themeColor="text1"/>
        </w:rPr>
        <w:t>я з дотриманням технічних вимог</w:t>
      </w:r>
      <w:r w:rsidR="00A62F7F" w:rsidRPr="00F15067">
        <w:rPr>
          <w:rFonts w:eastAsia="Calibri"/>
          <w:color w:val="000000" w:themeColor="text1"/>
        </w:rPr>
        <w:t>,</w:t>
      </w:r>
      <w:r w:rsidR="00A62F7F" w:rsidRPr="00F15067">
        <w:rPr>
          <w:color w:val="000000" w:themeColor="text1"/>
        </w:rPr>
        <w:t xml:space="preserve"> </w:t>
      </w:r>
      <w:r w:rsidR="00A62F7F" w:rsidRPr="00F15067">
        <w:rPr>
          <w:rFonts w:eastAsia="Calibri"/>
          <w:color w:val="000000" w:themeColor="text1"/>
        </w:rPr>
        <w:t>наведених у додатку до цього Положення</w:t>
      </w:r>
      <w:r w:rsidR="00A62F7F" w:rsidRPr="00F15067">
        <w:rPr>
          <w:color w:val="000000" w:themeColor="text1"/>
        </w:rPr>
        <w:t>.</w:t>
      </w:r>
    </w:p>
    <w:p w14:paraId="13B69F22" w14:textId="77777777" w:rsidR="00A62F7F" w:rsidRPr="00F15067" w:rsidRDefault="00A62F7F" w:rsidP="00007EF8">
      <w:pPr>
        <w:ind w:firstLine="567"/>
        <w:rPr>
          <w:rFonts w:eastAsia="Calibri"/>
          <w:color w:val="000000" w:themeColor="text1"/>
        </w:rPr>
      </w:pPr>
    </w:p>
    <w:p w14:paraId="60039AF7" w14:textId="59453E3C" w:rsidR="00A62F7F" w:rsidRPr="00F15067" w:rsidRDefault="00007EF8" w:rsidP="00007EF8">
      <w:pPr>
        <w:ind w:firstLine="567"/>
        <w:rPr>
          <w:rFonts w:eastAsia="Calibri"/>
          <w:color w:val="000000" w:themeColor="text1"/>
        </w:rPr>
      </w:pPr>
      <w:r w:rsidRPr="00F15067">
        <w:rPr>
          <w:rFonts w:eastAsia="Calibri"/>
          <w:color w:val="000000" w:themeColor="text1"/>
          <w:lang w:val="ru-RU"/>
        </w:rPr>
        <w:t>6</w:t>
      </w:r>
      <w:r w:rsidR="00A62F7F" w:rsidRPr="00F15067">
        <w:rPr>
          <w:rFonts w:eastAsia="Calibri"/>
          <w:color w:val="000000" w:themeColor="text1"/>
        </w:rPr>
        <w:t xml:space="preserve">. </w:t>
      </w:r>
      <w:r w:rsidR="00A62F7F" w:rsidRPr="00F15067">
        <w:rPr>
          <w:color w:val="000000" w:themeColor="text1"/>
        </w:rPr>
        <w:t xml:space="preserve">Паперова або </w:t>
      </w:r>
      <w:r w:rsidR="00A62F7F" w:rsidRPr="00F15067">
        <w:rPr>
          <w:rFonts w:eastAsia="Calibri"/>
          <w:color w:val="000000" w:themeColor="text1"/>
        </w:rPr>
        <w:t>електронна копія (засвідчена/незасвідчена) договору вкладу (депозиту) не нада</w:t>
      </w:r>
      <w:r w:rsidR="001B1CDE" w:rsidRPr="00F15067">
        <w:rPr>
          <w:rFonts w:eastAsia="Calibri"/>
          <w:color w:val="000000" w:themeColor="text1"/>
        </w:rPr>
        <w:t>ється</w:t>
      </w:r>
      <w:r w:rsidR="00A62F7F" w:rsidRPr="00F15067">
        <w:rPr>
          <w:rFonts w:eastAsia="Calibri"/>
          <w:color w:val="000000" w:themeColor="text1"/>
        </w:rPr>
        <w:t xml:space="preserve"> споживачу замість оригіналу договору вкладу (депозиту)</w:t>
      </w:r>
      <w:r w:rsidR="00B9757E" w:rsidRPr="00F15067">
        <w:rPr>
          <w:rFonts w:eastAsia="Calibri"/>
          <w:color w:val="000000" w:themeColor="text1"/>
        </w:rPr>
        <w:t>,</w:t>
      </w:r>
      <w:r w:rsidR="00A62F7F" w:rsidRPr="00F15067">
        <w:rPr>
          <w:rFonts w:eastAsia="Calibri"/>
          <w:color w:val="000000" w:themeColor="text1"/>
        </w:rPr>
        <w:t xml:space="preserve"> що укладений у формі паперового документа.</w:t>
      </w:r>
    </w:p>
    <w:p w14:paraId="055CD7BE" w14:textId="77777777" w:rsidR="00A62F7F" w:rsidRPr="00F15067" w:rsidRDefault="00A62F7F" w:rsidP="00007EF8">
      <w:pPr>
        <w:ind w:firstLine="567"/>
        <w:rPr>
          <w:rFonts w:eastAsia="Calibri"/>
          <w:color w:val="000000" w:themeColor="text1"/>
        </w:rPr>
      </w:pPr>
    </w:p>
    <w:p w14:paraId="55CD379D" w14:textId="75510A8C" w:rsidR="00A62F7F" w:rsidRPr="00F15067" w:rsidRDefault="00007EF8" w:rsidP="00007EF8">
      <w:pPr>
        <w:ind w:firstLine="567"/>
        <w:rPr>
          <w:rFonts w:eastAsia="Calibri"/>
          <w:color w:val="000000" w:themeColor="text1"/>
        </w:rPr>
      </w:pPr>
      <w:r w:rsidRPr="00F15067">
        <w:rPr>
          <w:rFonts w:eastAsia="Calibri"/>
          <w:color w:val="000000" w:themeColor="text1"/>
          <w:lang w:val="ru-RU"/>
        </w:rPr>
        <w:t>7</w:t>
      </w:r>
      <w:r w:rsidR="00A62F7F" w:rsidRPr="00F15067">
        <w:rPr>
          <w:rFonts w:eastAsia="Calibri"/>
          <w:color w:val="000000" w:themeColor="text1"/>
        </w:rPr>
        <w:t>. Умова договору вкладу (депозиту), яка за змістом належить до одного розділу договору, не виклада</w:t>
      </w:r>
      <w:r w:rsidR="001B1CDE" w:rsidRPr="00F15067">
        <w:rPr>
          <w:rFonts w:eastAsia="Calibri"/>
          <w:color w:val="000000" w:themeColor="text1"/>
        </w:rPr>
        <w:t>єть</w:t>
      </w:r>
      <w:r w:rsidR="00A62F7F" w:rsidRPr="00F15067">
        <w:rPr>
          <w:rFonts w:eastAsia="Calibri"/>
          <w:color w:val="000000" w:themeColor="text1"/>
        </w:rPr>
        <w:t xml:space="preserve">ся в іншому розділі </w:t>
      </w:r>
      <w:r w:rsidR="00A62F7F" w:rsidRPr="00F15067">
        <w:rPr>
          <w:color w:val="000000" w:themeColor="text1"/>
        </w:rPr>
        <w:t>(не стосується умови, яка конкретизується умовою в іншому розділі договору)</w:t>
      </w:r>
      <w:r w:rsidR="00A62F7F" w:rsidRPr="00F15067">
        <w:rPr>
          <w:rFonts w:eastAsia="Calibri"/>
          <w:color w:val="000000" w:themeColor="text1"/>
        </w:rPr>
        <w:t>.</w:t>
      </w:r>
    </w:p>
    <w:p w14:paraId="3CDB6697" w14:textId="77777777" w:rsidR="00A62F7F" w:rsidRPr="00F15067" w:rsidRDefault="00A62F7F" w:rsidP="00007EF8">
      <w:pPr>
        <w:ind w:firstLine="567"/>
        <w:rPr>
          <w:rFonts w:eastAsia="Calibri"/>
          <w:color w:val="000000" w:themeColor="text1"/>
        </w:rPr>
      </w:pPr>
    </w:p>
    <w:p w14:paraId="47FB7F8E" w14:textId="16F01426" w:rsidR="00A62F7F" w:rsidRPr="00F15067" w:rsidRDefault="00007EF8" w:rsidP="00007EF8">
      <w:pPr>
        <w:ind w:firstLine="567"/>
        <w:rPr>
          <w:rFonts w:eastAsia="Calibri"/>
          <w:color w:val="000000" w:themeColor="text1"/>
        </w:rPr>
      </w:pPr>
      <w:r w:rsidRPr="00F15067">
        <w:rPr>
          <w:rFonts w:eastAsia="Calibri"/>
          <w:color w:val="000000" w:themeColor="text1"/>
          <w:lang w:val="ru-RU"/>
        </w:rPr>
        <w:t>8</w:t>
      </w:r>
      <w:r w:rsidR="00A62F7F" w:rsidRPr="00F15067">
        <w:rPr>
          <w:rFonts w:eastAsia="Calibri"/>
          <w:color w:val="000000" w:themeColor="text1"/>
        </w:rPr>
        <w:t xml:space="preserve">. Договір вкладу (депозиту) </w:t>
      </w:r>
      <w:r w:rsidR="00733408" w:rsidRPr="00F15067">
        <w:rPr>
          <w:rFonts w:eastAsia="Calibri"/>
          <w:color w:val="000000" w:themeColor="text1"/>
        </w:rPr>
        <w:t>повинен</w:t>
      </w:r>
      <w:r w:rsidR="00A62F7F" w:rsidRPr="00F15067">
        <w:rPr>
          <w:rFonts w:eastAsia="Calibri"/>
          <w:color w:val="000000" w:themeColor="text1"/>
        </w:rPr>
        <w:t xml:space="preserve"> містити:</w:t>
      </w:r>
    </w:p>
    <w:p w14:paraId="1659361E" w14:textId="77777777" w:rsidR="00A62F7F" w:rsidRPr="00F15067" w:rsidRDefault="00A62F7F" w:rsidP="00007EF8">
      <w:pPr>
        <w:ind w:firstLine="567"/>
        <w:rPr>
          <w:rFonts w:eastAsia="Calibri"/>
          <w:color w:val="000000" w:themeColor="text1"/>
        </w:rPr>
      </w:pPr>
    </w:p>
    <w:p w14:paraId="777DD3F8" w14:textId="2282A9B6" w:rsidR="00A62F7F" w:rsidRPr="00F15067" w:rsidRDefault="00A62F7F" w:rsidP="00007EF8">
      <w:pPr>
        <w:ind w:firstLine="567"/>
        <w:rPr>
          <w:rFonts w:eastAsia="Calibri"/>
          <w:color w:val="000000" w:themeColor="text1"/>
        </w:rPr>
      </w:pPr>
      <w:r w:rsidRPr="00F15067">
        <w:rPr>
          <w:rFonts w:eastAsia="Calibri"/>
          <w:color w:val="000000" w:themeColor="text1"/>
        </w:rPr>
        <w:t xml:space="preserve">1) повне найменування кредитної спілки відповідно до її установчих документів та відомостей </w:t>
      </w:r>
      <w:r w:rsidR="00BC0967" w:rsidRPr="00F15067">
        <w:rPr>
          <w:rFonts w:eastAsia="Calibri"/>
          <w:color w:val="000000" w:themeColor="text1"/>
        </w:rPr>
        <w:t>Державного р</w:t>
      </w:r>
      <w:r w:rsidRPr="00F15067">
        <w:rPr>
          <w:rFonts w:eastAsia="Calibri"/>
          <w:color w:val="000000" w:themeColor="text1"/>
        </w:rPr>
        <w:t xml:space="preserve">еєстру </w:t>
      </w:r>
      <w:r w:rsidR="00BC0967" w:rsidRPr="00F15067">
        <w:rPr>
          <w:rFonts w:eastAsia="Calibri"/>
          <w:color w:val="000000" w:themeColor="text1"/>
        </w:rPr>
        <w:t>фінансових установ</w:t>
      </w:r>
      <w:r w:rsidRPr="00F15067">
        <w:rPr>
          <w:rFonts w:eastAsia="Calibri"/>
          <w:color w:val="000000" w:themeColor="text1"/>
        </w:rPr>
        <w:t xml:space="preserve"> разом з </w:t>
      </w:r>
      <w:r w:rsidR="00BC0967" w:rsidRPr="00F15067">
        <w:rPr>
          <w:rFonts w:eastAsia="Calibri"/>
          <w:color w:val="000000" w:themeColor="text1"/>
        </w:rPr>
        <w:t xml:space="preserve">ідентифікаційним кодом згідно з Єдиним державним реєстром підприємств та організацій України та </w:t>
      </w:r>
      <w:r w:rsidRPr="00F15067">
        <w:rPr>
          <w:rFonts w:eastAsia="Calibri"/>
          <w:color w:val="000000" w:themeColor="text1"/>
        </w:rPr>
        <w:t>інформацією про дату та номер рішення про</w:t>
      </w:r>
      <w:r w:rsidR="00AD4A92" w:rsidRPr="00F15067">
        <w:rPr>
          <w:rFonts w:eastAsia="Calibri"/>
          <w:color w:val="000000" w:themeColor="text1"/>
        </w:rPr>
        <w:t xml:space="preserve"> видачу кредитній спілці ліцензії</w:t>
      </w:r>
      <w:r w:rsidRPr="00F15067">
        <w:rPr>
          <w:rFonts w:eastAsia="Calibri"/>
          <w:color w:val="000000" w:themeColor="text1"/>
        </w:rPr>
        <w:t>;</w:t>
      </w:r>
    </w:p>
    <w:p w14:paraId="3139BE57" w14:textId="77777777" w:rsidR="00A62F7F" w:rsidRPr="00F15067" w:rsidRDefault="00A62F7F" w:rsidP="00007EF8">
      <w:pPr>
        <w:ind w:firstLine="567"/>
        <w:rPr>
          <w:rFonts w:eastAsia="Calibri"/>
          <w:color w:val="000000" w:themeColor="text1"/>
        </w:rPr>
      </w:pPr>
    </w:p>
    <w:p w14:paraId="0F47E327" w14:textId="77777777" w:rsidR="00A62F7F" w:rsidRPr="00F15067" w:rsidRDefault="00A62F7F" w:rsidP="00007EF8">
      <w:pPr>
        <w:ind w:firstLine="567"/>
        <w:rPr>
          <w:rFonts w:eastAsia="Calibri"/>
          <w:color w:val="000000" w:themeColor="text1"/>
        </w:rPr>
      </w:pPr>
      <w:r w:rsidRPr="00F15067">
        <w:rPr>
          <w:rFonts w:eastAsia="Calibri"/>
          <w:color w:val="000000" w:themeColor="text1"/>
        </w:rPr>
        <w:t>2) дату укладення;</w:t>
      </w:r>
    </w:p>
    <w:p w14:paraId="53E216F3" w14:textId="77777777" w:rsidR="00A62F7F" w:rsidRPr="00F15067" w:rsidRDefault="00A62F7F" w:rsidP="00007EF8">
      <w:pPr>
        <w:ind w:firstLine="567"/>
        <w:rPr>
          <w:rFonts w:eastAsia="Calibri"/>
          <w:color w:val="000000" w:themeColor="text1"/>
        </w:rPr>
      </w:pPr>
    </w:p>
    <w:p w14:paraId="23974291" w14:textId="77777777" w:rsidR="00A62F7F" w:rsidRPr="00F15067" w:rsidRDefault="00A62F7F" w:rsidP="00007EF8">
      <w:pPr>
        <w:ind w:firstLine="567"/>
        <w:rPr>
          <w:rFonts w:eastAsia="Calibri"/>
          <w:color w:val="000000" w:themeColor="text1"/>
        </w:rPr>
      </w:pPr>
      <w:r w:rsidRPr="00F15067">
        <w:rPr>
          <w:rFonts w:eastAsia="Calibri"/>
          <w:color w:val="000000" w:themeColor="text1"/>
        </w:rPr>
        <w:t>3) поняття для визначення сутності предметів та подій в межах договору вкладу (депозиту) (далі – поняття) у термінах, які містяться в законодавчій термінології відповідного предмета правового регулювання та визначені законодавством України, що регулює відповідний ринок фінансових послуг [якщо такі поняття передбачено для договору вкладу (депозиту)</w:t>
      </w:r>
      <w:r w:rsidRPr="00F15067">
        <w:rPr>
          <w:rFonts w:eastAsia="Calibri"/>
          <w:color w:val="000000" w:themeColor="text1"/>
          <w:lang w:val="ru-RU"/>
        </w:rPr>
        <w:t>]</w:t>
      </w:r>
      <w:r w:rsidRPr="00F15067">
        <w:rPr>
          <w:rFonts w:eastAsia="Calibri"/>
          <w:color w:val="000000" w:themeColor="text1"/>
        </w:rPr>
        <w:t>;</w:t>
      </w:r>
    </w:p>
    <w:p w14:paraId="7CE189CA" w14:textId="77777777" w:rsidR="00A62F7F" w:rsidRPr="00F15067" w:rsidRDefault="00A62F7F" w:rsidP="00007EF8">
      <w:pPr>
        <w:ind w:firstLine="567"/>
        <w:rPr>
          <w:rFonts w:eastAsia="Calibri"/>
          <w:color w:val="000000" w:themeColor="text1"/>
        </w:rPr>
      </w:pPr>
    </w:p>
    <w:p w14:paraId="737017C5" w14:textId="2D627AC8" w:rsidR="00A62F7F" w:rsidRPr="00F15067" w:rsidRDefault="00A62F7F" w:rsidP="00007EF8">
      <w:pPr>
        <w:ind w:firstLine="567"/>
        <w:rPr>
          <w:rFonts w:eastAsia="Calibri"/>
          <w:color w:val="000000" w:themeColor="text1"/>
        </w:rPr>
      </w:pPr>
      <w:r w:rsidRPr="00F15067">
        <w:rPr>
          <w:rFonts w:eastAsia="Calibri"/>
          <w:color w:val="000000" w:themeColor="text1"/>
        </w:rPr>
        <w:t>4) назви видів грошових зобов’язань (проценти, комісії та інші платежі за надання та користування фінансов</w:t>
      </w:r>
      <w:r w:rsidR="002835CC" w:rsidRPr="00F15067">
        <w:rPr>
          <w:rFonts w:eastAsia="Calibri"/>
          <w:color w:val="000000" w:themeColor="text1"/>
        </w:rPr>
        <w:t xml:space="preserve">ою </w:t>
      </w:r>
      <w:r w:rsidRPr="00F15067">
        <w:rPr>
          <w:rFonts w:eastAsia="Calibri"/>
          <w:color w:val="000000" w:themeColor="text1"/>
        </w:rPr>
        <w:t>послуг</w:t>
      </w:r>
      <w:r w:rsidR="002835CC" w:rsidRPr="00F15067">
        <w:rPr>
          <w:rFonts w:eastAsia="Calibri"/>
          <w:color w:val="000000" w:themeColor="text1"/>
        </w:rPr>
        <w:t>ою</w:t>
      </w:r>
      <w:r w:rsidRPr="00F15067">
        <w:rPr>
          <w:rFonts w:eastAsia="Calibri"/>
          <w:color w:val="000000" w:themeColor="text1"/>
        </w:rPr>
        <w:t>; пені, штрафи, неустойки та інші види компенсації, які застосовуються чи стягуються в разі невиконання або неналежного виконання зобов’язання) та інші терміни, що використовуються за текстом договору вкладу (депозиту), з роз’ясненням їх економічної сутності, бази розрахунку та порядку обчислення;</w:t>
      </w:r>
    </w:p>
    <w:p w14:paraId="2E4CD77B" w14:textId="77777777" w:rsidR="00A62F7F" w:rsidRPr="00F15067" w:rsidRDefault="00A62F7F" w:rsidP="00007EF8">
      <w:pPr>
        <w:ind w:firstLine="567"/>
        <w:rPr>
          <w:rFonts w:eastAsia="Calibri"/>
          <w:color w:val="000000" w:themeColor="text1"/>
        </w:rPr>
      </w:pPr>
    </w:p>
    <w:p w14:paraId="54F34759" w14:textId="6C86F6CF" w:rsidR="00A62F7F" w:rsidRPr="00F15067" w:rsidRDefault="00A62F7F" w:rsidP="00007EF8">
      <w:pPr>
        <w:ind w:firstLine="567"/>
        <w:rPr>
          <w:rFonts w:eastAsia="Calibri"/>
          <w:color w:val="000000" w:themeColor="text1"/>
        </w:rPr>
      </w:pPr>
      <w:r w:rsidRPr="00F15067">
        <w:rPr>
          <w:rFonts w:eastAsia="Calibri"/>
          <w:color w:val="000000" w:themeColor="text1"/>
        </w:rPr>
        <w:t>5) дату повернення вкладу (депозиту) споживачу [не стосується вкладів (депозитів) на вимогу]</w:t>
      </w:r>
      <w:r w:rsidR="002835CC" w:rsidRPr="00F15067">
        <w:rPr>
          <w:rFonts w:eastAsia="Calibri"/>
          <w:color w:val="000000" w:themeColor="text1"/>
        </w:rPr>
        <w:t xml:space="preserve"> або обставини, у разі настання яких вклад (депозит) повертається споживачу</w:t>
      </w:r>
      <w:r w:rsidRPr="00F15067">
        <w:rPr>
          <w:rFonts w:eastAsia="Calibri"/>
          <w:color w:val="000000" w:themeColor="text1"/>
        </w:rPr>
        <w:t>;</w:t>
      </w:r>
    </w:p>
    <w:p w14:paraId="14050DFB" w14:textId="77777777" w:rsidR="00A62F7F" w:rsidRPr="00F15067" w:rsidRDefault="00A62F7F" w:rsidP="00007EF8">
      <w:pPr>
        <w:ind w:firstLine="567"/>
        <w:rPr>
          <w:rFonts w:eastAsia="Calibri"/>
          <w:color w:val="000000" w:themeColor="text1"/>
        </w:rPr>
      </w:pPr>
    </w:p>
    <w:p w14:paraId="20F61833" w14:textId="5E826A5B" w:rsidR="00A62F7F" w:rsidRPr="00F15067" w:rsidRDefault="00A62F7F" w:rsidP="00007EF8">
      <w:pPr>
        <w:ind w:firstLine="567"/>
        <w:rPr>
          <w:rFonts w:eastAsia="Calibri"/>
          <w:color w:val="000000" w:themeColor="text1"/>
        </w:rPr>
      </w:pPr>
      <w:r w:rsidRPr="00F15067">
        <w:rPr>
          <w:rFonts w:eastAsia="Calibri"/>
          <w:color w:val="000000" w:themeColor="text1"/>
        </w:rPr>
        <w:t>6) розмір процентної ставки за вкладом (депозитом) з урахуванням частини першої статті 1061 Цивільного кодексу України;</w:t>
      </w:r>
    </w:p>
    <w:p w14:paraId="4C371D78" w14:textId="34B0A5C4" w:rsidR="008D2625" w:rsidRPr="00F15067" w:rsidRDefault="008D2625" w:rsidP="00007EF8">
      <w:pPr>
        <w:ind w:firstLine="567"/>
        <w:rPr>
          <w:rFonts w:eastAsia="Calibri"/>
          <w:color w:val="000000" w:themeColor="text1"/>
        </w:rPr>
      </w:pPr>
    </w:p>
    <w:p w14:paraId="77D40E04" w14:textId="11D336C5" w:rsidR="008D2625" w:rsidRPr="00F15067" w:rsidRDefault="008D2625" w:rsidP="00007EF8">
      <w:pPr>
        <w:ind w:firstLine="567"/>
        <w:rPr>
          <w:rFonts w:eastAsia="Calibri"/>
          <w:color w:val="000000" w:themeColor="text1"/>
        </w:rPr>
      </w:pPr>
      <w:r w:rsidRPr="00F15067">
        <w:rPr>
          <w:rFonts w:eastAsia="Calibri"/>
          <w:color w:val="000000" w:themeColor="text1"/>
        </w:rPr>
        <w:t xml:space="preserve">7) спосіб </w:t>
      </w:r>
      <w:r w:rsidRPr="00F15067">
        <w:rPr>
          <w:color w:val="000000" w:themeColor="text1"/>
        </w:rPr>
        <w:t xml:space="preserve">внесення коштів на </w:t>
      </w:r>
      <w:r w:rsidR="00523943" w:rsidRPr="00F15067">
        <w:rPr>
          <w:color w:val="000000" w:themeColor="text1"/>
        </w:rPr>
        <w:t>вклад (депозит)</w:t>
      </w:r>
      <w:r w:rsidRPr="00F15067">
        <w:rPr>
          <w:color w:val="000000" w:themeColor="text1"/>
        </w:rPr>
        <w:t xml:space="preserve"> (готівкою, </w:t>
      </w:r>
      <w:r w:rsidR="009805B0" w:rsidRPr="00F15067">
        <w:rPr>
          <w:color w:val="000000" w:themeColor="text1"/>
        </w:rPr>
        <w:t>в безготівковій формі</w:t>
      </w:r>
      <w:r w:rsidRPr="00F15067">
        <w:rPr>
          <w:color w:val="000000" w:themeColor="text1"/>
        </w:rPr>
        <w:t>);</w:t>
      </w:r>
    </w:p>
    <w:p w14:paraId="1C0B10FB" w14:textId="77777777" w:rsidR="00A62F7F" w:rsidRPr="00F15067" w:rsidRDefault="00A62F7F" w:rsidP="00007EF8">
      <w:pPr>
        <w:ind w:firstLine="567"/>
        <w:rPr>
          <w:rFonts w:eastAsia="Calibri"/>
          <w:color w:val="000000" w:themeColor="text1"/>
        </w:rPr>
      </w:pPr>
    </w:p>
    <w:p w14:paraId="6F97265A" w14:textId="37D6E930" w:rsidR="00A62F7F" w:rsidRPr="00F15067" w:rsidRDefault="008D2625" w:rsidP="00007EF8">
      <w:pPr>
        <w:ind w:firstLine="567"/>
        <w:rPr>
          <w:rFonts w:eastAsia="Calibri"/>
          <w:color w:val="000000" w:themeColor="text1"/>
        </w:rPr>
      </w:pPr>
      <w:r w:rsidRPr="00F15067">
        <w:rPr>
          <w:rFonts w:eastAsia="Calibri"/>
          <w:color w:val="000000" w:themeColor="text1"/>
        </w:rPr>
        <w:t>8</w:t>
      </w:r>
      <w:r w:rsidR="00A62F7F" w:rsidRPr="00F15067">
        <w:rPr>
          <w:rFonts w:eastAsia="Calibri"/>
          <w:color w:val="000000" w:themeColor="text1"/>
        </w:rPr>
        <w:t xml:space="preserve">) інформацію про наявність у споживача та у кредитної спілки права продовження </w:t>
      </w:r>
      <w:r w:rsidR="007D5902" w:rsidRPr="00F15067">
        <w:rPr>
          <w:rFonts w:eastAsia="Calibri"/>
          <w:color w:val="000000" w:themeColor="text1"/>
        </w:rPr>
        <w:t>строку</w:t>
      </w:r>
      <w:r w:rsidR="00A62F7F" w:rsidRPr="00F15067">
        <w:rPr>
          <w:rFonts w:eastAsia="Calibri"/>
          <w:color w:val="000000" w:themeColor="text1"/>
        </w:rPr>
        <w:t xml:space="preserve"> дії вкладу (депозиту) зі спливом строку, встановленого договором вкладу (депозиту), або після настання визначених договором вкладу (депозиту) обставин;</w:t>
      </w:r>
    </w:p>
    <w:p w14:paraId="14A73B3E" w14:textId="77777777" w:rsidR="00A62F7F" w:rsidRPr="00F15067" w:rsidRDefault="00A62F7F" w:rsidP="00007EF8">
      <w:pPr>
        <w:ind w:firstLine="567"/>
        <w:rPr>
          <w:rFonts w:eastAsia="Calibri"/>
          <w:color w:val="000000" w:themeColor="text1"/>
        </w:rPr>
      </w:pPr>
    </w:p>
    <w:p w14:paraId="6E986667" w14:textId="1A09D05F" w:rsidR="00A62F7F" w:rsidRPr="00F15067" w:rsidRDefault="008D2625" w:rsidP="00007EF8">
      <w:pPr>
        <w:ind w:firstLine="567"/>
        <w:rPr>
          <w:rFonts w:eastAsia="Calibri"/>
          <w:color w:val="000000" w:themeColor="text1"/>
        </w:rPr>
      </w:pPr>
      <w:r w:rsidRPr="00F15067">
        <w:rPr>
          <w:rFonts w:eastAsia="Calibri"/>
          <w:color w:val="000000" w:themeColor="text1"/>
        </w:rPr>
        <w:lastRenderedPageBreak/>
        <w:t>9</w:t>
      </w:r>
      <w:r w:rsidR="00A62F7F" w:rsidRPr="00F15067">
        <w:rPr>
          <w:rFonts w:eastAsia="Calibri"/>
          <w:color w:val="000000" w:themeColor="text1"/>
        </w:rPr>
        <w:t>) інформацію про наявність</w:t>
      </w:r>
      <w:r w:rsidR="004F0747" w:rsidRPr="00F15067">
        <w:rPr>
          <w:rFonts w:eastAsia="Calibri"/>
          <w:color w:val="000000" w:themeColor="text1"/>
        </w:rPr>
        <w:t xml:space="preserve"> або відсутність</w:t>
      </w:r>
      <w:r w:rsidR="00A62F7F" w:rsidRPr="00F15067">
        <w:rPr>
          <w:rFonts w:eastAsia="Calibri"/>
          <w:color w:val="000000" w:themeColor="text1"/>
        </w:rPr>
        <w:t xml:space="preserve"> у споживача права зняття част</w:t>
      </w:r>
      <w:r w:rsidRPr="00F15067">
        <w:rPr>
          <w:rFonts w:eastAsia="Calibri"/>
          <w:color w:val="000000" w:themeColor="text1"/>
        </w:rPr>
        <w:t>ини вкладу (депозиту)</w:t>
      </w:r>
      <w:r w:rsidR="00A62F7F" w:rsidRPr="00F15067">
        <w:rPr>
          <w:rFonts w:eastAsia="Calibri"/>
          <w:color w:val="000000" w:themeColor="text1"/>
        </w:rPr>
        <w:t>, поповнення вкладу (депозиту) протягом строку дії договору вкладу (депозиту);</w:t>
      </w:r>
    </w:p>
    <w:p w14:paraId="4E8F881B" w14:textId="143558C9" w:rsidR="001A6E9E" w:rsidRPr="00F15067" w:rsidRDefault="001A6E9E" w:rsidP="00007EF8">
      <w:pPr>
        <w:ind w:firstLine="567"/>
        <w:rPr>
          <w:rFonts w:eastAsia="Calibri"/>
          <w:color w:val="000000" w:themeColor="text1"/>
        </w:rPr>
      </w:pPr>
    </w:p>
    <w:p w14:paraId="5D9BDAAE" w14:textId="2F201A51" w:rsidR="001A6E9E" w:rsidRPr="00F15067" w:rsidRDefault="001A6E9E" w:rsidP="00007EF8">
      <w:pPr>
        <w:ind w:firstLine="567"/>
        <w:rPr>
          <w:color w:val="000000" w:themeColor="text1"/>
        </w:rPr>
      </w:pPr>
      <w:r w:rsidRPr="00F15067">
        <w:rPr>
          <w:rFonts w:eastAsia="Calibri"/>
          <w:color w:val="000000" w:themeColor="text1"/>
        </w:rPr>
        <w:t xml:space="preserve">10) інформацію про можливість </w:t>
      </w:r>
      <w:r w:rsidR="0022162B" w:rsidRPr="00F15067">
        <w:rPr>
          <w:rFonts w:eastAsia="Calibri"/>
          <w:color w:val="000000" w:themeColor="text1"/>
        </w:rPr>
        <w:t xml:space="preserve">автоматичного </w:t>
      </w:r>
      <w:r w:rsidRPr="00F15067">
        <w:rPr>
          <w:rFonts w:eastAsia="Calibri"/>
          <w:color w:val="000000" w:themeColor="text1"/>
        </w:rPr>
        <w:t>зарахува</w:t>
      </w:r>
      <w:r w:rsidR="0022162B" w:rsidRPr="00F15067">
        <w:rPr>
          <w:rFonts w:eastAsia="Calibri"/>
          <w:color w:val="000000" w:themeColor="text1"/>
        </w:rPr>
        <w:t>ння</w:t>
      </w:r>
      <w:r w:rsidRPr="00F15067">
        <w:rPr>
          <w:rFonts w:eastAsia="Calibri"/>
          <w:color w:val="000000" w:themeColor="text1"/>
        </w:rPr>
        <w:t xml:space="preserve"> </w:t>
      </w:r>
      <w:r w:rsidRPr="00F15067">
        <w:rPr>
          <w:color w:val="000000" w:themeColor="text1"/>
        </w:rPr>
        <w:t>нарахован</w:t>
      </w:r>
      <w:r w:rsidR="0022162B" w:rsidRPr="00F15067">
        <w:rPr>
          <w:color w:val="000000" w:themeColor="text1"/>
        </w:rPr>
        <w:t>их процентів</w:t>
      </w:r>
      <w:r w:rsidRPr="00F15067">
        <w:rPr>
          <w:color w:val="000000" w:themeColor="text1"/>
        </w:rPr>
        <w:t xml:space="preserve"> на вклад (депозит) на поповнення вкладу (депозиту);</w:t>
      </w:r>
    </w:p>
    <w:p w14:paraId="20834332" w14:textId="3E6B0980" w:rsidR="0090369B" w:rsidRPr="00F15067" w:rsidRDefault="0090369B" w:rsidP="00007EF8">
      <w:pPr>
        <w:ind w:firstLine="567"/>
        <w:rPr>
          <w:color w:val="000000" w:themeColor="text1"/>
        </w:rPr>
      </w:pPr>
    </w:p>
    <w:p w14:paraId="2B585954" w14:textId="02CD8E46" w:rsidR="0090369B" w:rsidRPr="00F15067" w:rsidRDefault="0090369B" w:rsidP="00007EF8">
      <w:pPr>
        <w:ind w:firstLine="567"/>
        <w:rPr>
          <w:rFonts w:eastAsia="Calibri"/>
          <w:color w:val="000000" w:themeColor="text1"/>
        </w:rPr>
      </w:pPr>
      <w:r w:rsidRPr="00F15067">
        <w:rPr>
          <w:color w:val="000000" w:themeColor="text1"/>
        </w:rPr>
        <w:t>11) порядок нарахування процентів на суму вкладу (депозиту);</w:t>
      </w:r>
    </w:p>
    <w:p w14:paraId="679D760D" w14:textId="77777777" w:rsidR="00A62F7F" w:rsidRPr="00F15067" w:rsidRDefault="00A62F7F" w:rsidP="00007EF8">
      <w:pPr>
        <w:ind w:firstLine="567"/>
        <w:rPr>
          <w:rFonts w:eastAsia="Calibri"/>
          <w:color w:val="000000" w:themeColor="text1"/>
        </w:rPr>
      </w:pPr>
    </w:p>
    <w:p w14:paraId="1EC6BBA6" w14:textId="06B93E1C" w:rsidR="00A62F7F" w:rsidRPr="00F15067" w:rsidRDefault="00EB5A62" w:rsidP="00007EF8">
      <w:pPr>
        <w:ind w:firstLine="567"/>
        <w:rPr>
          <w:rFonts w:eastAsia="Calibri"/>
          <w:color w:val="000000" w:themeColor="text1"/>
        </w:rPr>
      </w:pPr>
      <w:r w:rsidRPr="00F15067">
        <w:rPr>
          <w:rFonts w:eastAsia="Calibri"/>
          <w:color w:val="000000" w:themeColor="text1"/>
        </w:rPr>
        <w:t>1</w:t>
      </w:r>
      <w:r w:rsidR="0090369B" w:rsidRPr="00F15067">
        <w:rPr>
          <w:rFonts w:eastAsia="Calibri"/>
          <w:color w:val="000000" w:themeColor="text1"/>
        </w:rPr>
        <w:t>2</w:t>
      </w:r>
      <w:r w:rsidR="00A62F7F" w:rsidRPr="00F15067">
        <w:rPr>
          <w:rFonts w:eastAsia="Calibri"/>
          <w:color w:val="000000" w:themeColor="text1"/>
        </w:rPr>
        <w:t>) інформацію про періодичність виплати проц</w:t>
      </w:r>
      <w:r w:rsidR="000C2D76" w:rsidRPr="00F15067">
        <w:rPr>
          <w:rFonts w:eastAsia="Calibri"/>
          <w:color w:val="000000" w:themeColor="text1"/>
        </w:rPr>
        <w:t>ентів або доходу в іншій формі н</w:t>
      </w:r>
      <w:r w:rsidR="00A62F7F" w:rsidRPr="00F15067">
        <w:rPr>
          <w:rFonts w:eastAsia="Calibri"/>
          <w:color w:val="000000" w:themeColor="text1"/>
        </w:rPr>
        <w:t>а вклад (депозит) – щомісяця/щотижня/щодня/щороку або в кінці строку зберігання коштів,</w:t>
      </w:r>
      <w:r w:rsidR="00F12CB1" w:rsidRPr="00F15067">
        <w:rPr>
          <w:color w:val="000000" w:themeColor="text1"/>
        </w:rPr>
        <w:t xml:space="preserve"> </w:t>
      </w:r>
      <w:r w:rsidR="00F12CB1" w:rsidRPr="00F15067">
        <w:rPr>
          <w:rFonts w:eastAsia="Calibri"/>
          <w:color w:val="000000" w:themeColor="text1"/>
        </w:rPr>
        <w:t>із зазначенням терміну (дати) виплати (за можливості),</w:t>
      </w:r>
      <w:r w:rsidR="00A62F7F" w:rsidRPr="00F15067">
        <w:rPr>
          <w:rFonts w:eastAsia="Calibri"/>
          <w:color w:val="000000" w:themeColor="text1"/>
        </w:rPr>
        <w:t xml:space="preserve"> а також строк </w:t>
      </w:r>
      <w:r w:rsidR="00BC0967" w:rsidRPr="00F15067">
        <w:rPr>
          <w:rFonts w:eastAsia="Calibri"/>
          <w:color w:val="000000" w:themeColor="text1"/>
        </w:rPr>
        <w:t xml:space="preserve">та спосіб </w:t>
      </w:r>
      <w:r w:rsidR="00BC0967" w:rsidRPr="00F15067">
        <w:rPr>
          <w:color w:val="000000" w:themeColor="text1"/>
        </w:rPr>
        <w:t xml:space="preserve">(готівкою, в безготівковій формі) </w:t>
      </w:r>
      <w:r w:rsidR="00A62F7F" w:rsidRPr="00F15067">
        <w:rPr>
          <w:rFonts w:eastAsia="Calibri"/>
          <w:color w:val="000000" w:themeColor="text1"/>
        </w:rPr>
        <w:t>такої виплати;</w:t>
      </w:r>
    </w:p>
    <w:p w14:paraId="49198A7F" w14:textId="77777777" w:rsidR="00A62F7F" w:rsidRPr="00F15067" w:rsidRDefault="00A62F7F" w:rsidP="00007EF8">
      <w:pPr>
        <w:ind w:firstLine="567"/>
        <w:rPr>
          <w:rFonts w:eastAsia="Calibri"/>
          <w:color w:val="000000" w:themeColor="text1"/>
        </w:rPr>
      </w:pPr>
    </w:p>
    <w:p w14:paraId="73E31701" w14:textId="0BD98035" w:rsidR="00A62F7F" w:rsidRPr="00F15067" w:rsidRDefault="00A62F7F" w:rsidP="00007EF8">
      <w:pPr>
        <w:ind w:firstLine="567"/>
        <w:rPr>
          <w:rFonts w:eastAsia="Calibri"/>
          <w:color w:val="000000" w:themeColor="text1"/>
        </w:rPr>
      </w:pPr>
      <w:r w:rsidRPr="00F15067">
        <w:rPr>
          <w:rFonts w:eastAsia="Calibri"/>
          <w:color w:val="000000" w:themeColor="text1"/>
        </w:rPr>
        <w:t>1</w:t>
      </w:r>
      <w:r w:rsidR="0090369B" w:rsidRPr="00F15067">
        <w:rPr>
          <w:rFonts w:eastAsia="Calibri"/>
          <w:color w:val="000000" w:themeColor="text1"/>
        </w:rPr>
        <w:t>3</w:t>
      </w:r>
      <w:r w:rsidRPr="00F15067">
        <w:rPr>
          <w:rFonts w:eastAsia="Calibri"/>
          <w:color w:val="000000" w:themeColor="text1"/>
        </w:rPr>
        <w:t>) зазначення порядку</w:t>
      </w:r>
      <w:r w:rsidR="00EB5A62" w:rsidRPr="00F15067">
        <w:rPr>
          <w:rFonts w:eastAsia="Calibri"/>
          <w:color w:val="000000" w:themeColor="text1"/>
        </w:rPr>
        <w:t>, включно зі строком,</w:t>
      </w:r>
      <w:r w:rsidRPr="00F15067">
        <w:rPr>
          <w:rFonts w:eastAsia="Calibri"/>
          <w:color w:val="000000" w:themeColor="text1"/>
        </w:rPr>
        <w:t xml:space="preserve"> повернення вкладу (депозиту)</w:t>
      </w:r>
      <w:r w:rsidR="00B80D0E" w:rsidRPr="00F15067">
        <w:rPr>
          <w:rFonts w:eastAsia="Calibri"/>
          <w:color w:val="000000" w:themeColor="text1"/>
        </w:rPr>
        <w:t xml:space="preserve"> зі спливом встановленого договором вкладу (депозиту) строку або настанням інших обставин, визначених договором вкладу (депозиту)</w:t>
      </w:r>
      <w:r w:rsidRPr="00F15067">
        <w:rPr>
          <w:rFonts w:eastAsia="Calibri"/>
          <w:color w:val="000000" w:themeColor="text1"/>
        </w:rPr>
        <w:t>;</w:t>
      </w:r>
    </w:p>
    <w:p w14:paraId="69F67EA4" w14:textId="77777777" w:rsidR="00A62F7F" w:rsidRPr="00F15067" w:rsidRDefault="00A62F7F" w:rsidP="00007EF8">
      <w:pPr>
        <w:ind w:firstLine="567"/>
        <w:rPr>
          <w:rFonts w:eastAsia="Calibri"/>
          <w:color w:val="000000" w:themeColor="text1"/>
        </w:rPr>
      </w:pPr>
    </w:p>
    <w:p w14:paraId="30654E65" w14:textId="3EAA2C1A" w:rsidR="00A62F7F" w:rsidRPr="00F15067" w:rsidRDefault="00A62F7F" w:rsidP="00007EF8">
      <w:pPr>
        <w:ind w:firstLine="567"/>
        <w:rPr>
          <w:rFonts w:eastAsia="Calibri"/>
          <w:color w:val="000000" w:themeColor="text1"/>
          <w:lang w:val="ru-RU"/>
        </w:rPr>
      </w:pPr>
      <w:r w:rsidRPr="00F15067">
        <w:rPr>
          <w:rFonts w:eastAsia="Calibri"/>
          <w:color w:val="000000" w:themeColor="text1"/>
        </w:rPr>
        <w:t>1</w:t>
      </w:r>
      <w:r w:rsidR="0090369B" w:rsidRPr="00F15067">
        <w:rPr>
          <w:rFonts w:eastAsia="Calibri"/>
          <w:color w:val="000000" w:themeColor="text1"/>
        </w:rPr>
        <w:t>4</w:t>
      </w:r>
      <w:r w:rsidRPr="00F15067">
        <w:rPr>
          <w:rFonts w:eastAsia="Calibri"/>
          <w:color w:val="000000" w:themeColor="text1"/>
        </w:rPr>
        <w:t xml:space="preserve">) перелік та вартість супровідних </w:t>
      </w:r>
      <w:r w:rsidRPr="00F15067">
        <w:rPr>
          <w:color w:val="000000" w:themeColor="text1"/>
        </w:rPr>
        <w:t xml:space="preserve">послуг кредитної спілки, що надаються під час укладення договору вкладу (депозиту) </w:t>
      </w:r>
      <w:r w:rsidRPr="00F15067">
        <w:rPr>
          <w:rFonts w:eastAsia="Calibri"/>
          <w:color w:val="000000" w:themeColor="text1"/>
        </w:rPr>
        <w:t>[якщо вони передбачені для договору вкладу (депозиту)</w:t>
      </w:r>
      <w:r w:rsidRPr="00F15067">
        <w:rPr>
          <w:rFonts w:eastAsia="Calibri"/>
          <w:color w:val="000000" w:themeColor="text1"/>
          <w:lang w:val="ru-RU"/>
        </w:rPr>
        <w:t>]</w:t>
      </w:r>
      <w:r w:rsidRPr="00F15067">
        <w:rPr>
          <w:rFonts w:eastAsia="Calibri"/>
          <w:color w:val="000000" w:themeColor="text1"/>
        </w:rPr>
        <w:t>;</w:t>
      </w:r>
    </w:p>
    <w:p w14:paraId="397D32FD" w14:textId="77777777" w:rsidR="00A62F7F" w:rsidRPr="00F15067" w:rsidRDefault="00A62F7F" w:rsidP="00007EF8">
      <w:pPr>
        <w:ind w:firstLine="567"/>
        <w:rPr>
          <w:rFonts w:eastAsia="Calibri"/>
          <w:color w:val="000000" w:themeColor="text1"/>
        </w:rPr>
      </w:pPr>
    </w:p>
    <w:p w14:paraId="1319D387" w14:textId="3091B67A" w:rsidR="00A62F7F" w:rsidRPr="00F15067" w:rsidRDefault="00A62F7F" w:rsidP="00007EF8">
      <w:pPr>
        <w:ind w:firstLine="567"/>
        <w:rPr>
          <w:rFonts w:eastAsia="Calibri"/>
          <w:color w:val="000000" w:themeColor="text1"/>
        </w:rPr>
      </w:pPr>
      <w:r w:rsidRPr="00F15067">
        <w:rPr>
          <w:rFonts w:eastAsia="Calibri"/>
          <w:color w:val="000000" w:themeColor="text1"/>
        </w:rPr>
        <w:t>1</w:t>
      </w:r>
      <w:r w:rsidR="0090369B" w:rsidRPr="00F15067">
        <w:rPr>
          <w:rFonts w:eastAsia="Calibri"/>
          <w:color w:val="000000" w:themeColor="text1"/>
        </w:rPr>
        <w:t>5</w:t>
      </w:r>
      <w:r w:rsidRPr="00F15067">
        <w:rPr>
          <w:rFonts w:eastAsia="Calibri"/>
          <w:color w:val="000000" w:themeColor="text1"/>
        </w:rPr>
        <w:t xml:space="preserve">) інформацію про те, що протягом строку дії договору вкладу (депозиту) тарифи, комісійні винагороди та інші збори за </w:t>
      </w:r>
      <w:r w:rsidRPr="00F15067">
        <w:rPr>
          <w:color w:val="000000" w:themeColor="text1"/>
        </w:rPr>
        <w:t>послугою залучення коштів та банківських металів, що підлягають поверненню</w:t>
      </w:r>
      <w:r w:rsidRPr="00F15067">
        <w:rPr>
          <w:rFonts w:eastAsia="Calibri"/>
          <w:color w:val="000000" w:themeColor="text1"/>
        </w:rPr>
        <w:t xml:space="preserve">, а також за супровідними послугами </w:t>
      </w:r>
      <w:r w:rsidRPr="00F15067">
        <w:rPr>
          <w:color w:val="000000" w:themeColor="text1"/>
        </w:rPr>
        <w:t>кредитної спілки чи третіх осіб, що надаються під час укладення договору</w:t>
      </w:r>
      <w:r w:rsidRPr="00F15067">
        <w:rPr>
          <w:rFonts w:eastAsia="Calibri"/>
          <w:color w:val="000000" w:themeColor="text1"/>
        </w:rPr>
        <w:t xml:space="preserve"> вкладу (депозиту)</w:t>
      </w:r>
      <w:r w:rsidRPr="00F15067">
        <w:rPr>
          <w:color w:val="000000" w:themeColor="text1"/>
        </w:rPr>
        <w:t>,</w:t>
      </w:r>
      <w:r w:rsidRPr="00F15067">
        <w:rPr>
          <w:rFonts w:eastAsia="Calibri"/>
          <w:color w:val="000000" w:themeColor="text1"/>
        </w:rPr>
        <w:t xml:space="preserve"> залишаються незмінними або можуть бути змінені;</w:t>
      </w:r>
    </w:p>
    <w:p w14:paraId="611220FD" w14:textId="014A831B" w:rsidR="00051057" w:rsidRPr="00F15067" w:rsidRDefault="00051057" w:rsidP="00007EF8">
      <w:pPr>
        <w:ind w:firstLine="567"/>
        <w:rPr>
          <w:rFonts w:eastAsia="Calibri"/>
          <w:color w:val="000000" w:themeColor="text1"/>
        </w:rPr>
      </w:pPr>
    </w:p>
    <w:p w14:paraId="2F0FFF7A" w14:textId="21AC3ED8" w:rsidR="00051057" w:rsidRPr="00F15067" w:rsidRDefault="00051057" w:rsidP="00051057">
      <w:pPr>
        <w:ind w:firstLine="567"/>
        <w:rPr>
          <w:rFonts w:eastAsia="Calibri"/>
          <w:color w:val="000000" w:themeColor="text1"/>
        </w:rPr>
      </w:pPr>
      <w:r w:rsidRPr="00F15067">
        <w:rPr>
          <w:rFonts w:eastAsia="Calibri"/>
          <w:color w:val="000000" w:themeColor="text1"/>
        </w:rPr>
        <w:t>16) інформацію про наявність у споживача права відмовитися або розірвати договір вкладу (депозиту) чи припинити за його вимогою зобов’язання за цим договором, а також умови і порядок реалізації такого права споживачем в односторонньому порядку, включно зі строком, протягом якого споживач має право використати таке право відмови [якщо таке право передбачене законами України для договору вкладу (депозиту)];</w:t>
      </w:r>
    </w:p>
    <w:p w14:paraId="22944E92" w14:textId="558C02B6" w:rsidR="00051057" w:rsidRPr="00F15067" w:rsidRDefault="00051057" w:rsidP="00007EF8">
      <w:pPr>
        <w:ind w:firstLine="567"/>
        <w:rPr>
          <w:rFonts w:eastAsia="Calibri"/>
          <w:color w:val="000000" w:themeColor="text1"/>
        </w:rPr>
      </w:pPr>
    </w:p>
    <w:p w14:paraId="7750E20C" w14:textId="50EB11AC" w:rsidR="00051057" w:rsidRPr="00F15067" w:rsidRDefault="00350BCE" w:rsidP="00007EF8">
      <w:pPr>
        <w:ind w:firstLine="567"/>
        <w:rPr>
          <w:rFonts w:eastAsia="Calibri"/>
          <w:color w:val="000000" w:themeColor="text1"/>
        </w:rPr>
      </w:pPr>
      <w:r w:rsidRPr="00F15067">
        <w:rPr>
          <w:rFonts w:eastAsia="Calibri"/>
          <w:color w:val="000000" w:themeColor="text1"/>
        </w:rPr>
        <w:t>17) порядок повернення вкладу (депозиту)</w:t>
      </w:r>
      <w:r w:rsidR="00391553" w:rsidRPr="00F15067">
        <w:rPr>
          <w:rFonts w:eastAsia="Calibri"/>
          <w:color w:val="000000" w:themeColor="text1"/>
        </w:rPr>
        <w:t xml:space="preserve"> та нарахованих на нього процентів</w:t>
      </w:r>
      <w:r w:rsidRPr="00F15067">
        <w:rPr>
          <w:rFonts w:eastAsia="Calibri"/>
          <w:color w:val="000000" w:themeColor="text1"/>
        </w:rPr>
        <w:t xml:space="preserve"> </w:t>
      </w:r>
      <w:r w:rsidRPr="00F15067">
        <w:rPr>
          <w:color w:val="000000" w:themeColor="text1"/>
        </w:rPr>
        <w:t>до спливу строку або до настання інших обставин, визначених договором</w:t>
      </w:r>
      <w:r w:rsidR="00391553" w:rsidRPr="00F15067">
        <w:rPr>
          <w:rFonts w:eastAsia="Calibri"/>
          <w:color w:val="000000" w:themeColor="text1"/>
        </w:rPr>
        <w:t xml:space="preserve"> вкладу (депозиту);</w:t>
      </w:r>
    </w:p>
    <w:p w14:paraId="6511CBBF" w14:textId="047B91E0" w:rsidR="00525CCC" w:rsidRPr="00F15067" w:rsidRDefault="00525CCC" w:rsidP="00007EF8">
      <w:pPr>
        <w:ind w:firstLine="567"/>
        <w:rPr>
          <w:rFonts w:eastAsia="Calibri"/>
          <w:color w:val="000000" w:themeColor="text1"/>
        </w:rPr>
      </w:pPr>
    </w:p>
    <w:p w14:paraId="1397F201" w14:textId="49206D15" w:rsidR="00525CCC" w:rsidRPr="00F15067" w:rsidRDefault="00525CCC" w:rsidP="00007EF8">
      <w:pPr>
        <w:ind w:firstLine="567"/>
        <w:rPr>
          <w:rFonts w:eastAsia="Calibri"/>
          <w:color w:val="000000" w:themeColor="text1"/>
        </w:rPr>
      </w:pPr>
      <w:r w:rsidRPr="00F15067">
        <w:rPr>
          <w:rFonts w:eastAsia="Calibri"/>
          <w:color w:val="000000" w:themeColor="text1"/>
        </w:rPr>
        <w:t xml:space="preserve">18) </w:t>
      </w:r>
      <w:r w:rsidR="0027182D" w:rsidRPr="00F15067">
        <w:rPr>
          <w:rFonts w:eastAsia="Calibri"/>
          <w:color w:val="000000" w:themeColor="text1"/>
        </w:rPr>
        <w:t>розмір процентної ставки за вкладом (депозитом) у разі дострокового розірвання договору вкладу (депозиту)</w:t>
      </w:r>
      <w:r w:rsidR="0027182D" w:rsidRPr="00F15067">
        <w:rPr>
          <w:color w:val="000000" w:themeColor="text1"/>
        </w:rPr>
        <w:t xml:space="preserve"> на вимогу споживача</w:t>
      </w:r>
      <w:r w:rsidR="0027182D" w:rsidRPr="00F15067">
        <w:rPr>
          <w:rFonts w:eastAsia="Calibri"/>
          <w:color w:val="000000" w:themeColor="text1"/>
        </w:rPr>
        <w:t xml:space="preserve"> </w:t>
      </w:r>
      <w:r w:rsidRPr="00F15067">
        <w:rPr>
          <w:rFonts w:eastAsia="Calibri"/>
          <w:color w:val="000000" w:themeColor="text1"/>
        </w:rPr>
        <w:t xml:space="preserve">(якщо застосовується) та порядок перерахунку нарахованих процентів </w:t>
      </w:r>
      <w:r w:rsidR="009E7278" w:rsidRPr="00F15067">
        <w:rPr>
          <w:rFonts w:eastAsia="Calibri"/>
          <w:color w:val="000000" w:themeColor="text1"/>
        </w:rPr>
        <w:t xml:space="preserve">на вклад (депозит) </w:t>
      </w:r>
      <w:r w:rsidRPr="00F15067">
        <w:rPr>
          <w:rFonts w:eastAsia="Calibri"/>
          <w:color w:val="000000" w:themeColor="text1"/>
        </w:rPr>
        <w:t>у разі дострокового розір</w:t>
      </w:r>
      <w:r w:rsidR="009E7278" w:rsidRPr="00F15067">
        <w:rPr>
          <w:rFonts w:eastAsia="Calibri"/>
          <w:color w:val="000000" w:themeColor="text1"/>
        </w:rPr>
        <w:t>вання договору</w:t>
      </w:r>
      <w:r w:rsidRPr="00F15067">
        <w:rPr>
          <w:color w:val="000000" w:themeColor="text1"/>
        </w:rPr>
        <w:t>;</w:t>
      </w:r>
    </w:p>
    <w:p w14:paraId="60D49DAF" w14:textId="77777777" w:rsidR="00A62F7F" w:rsidRPr="00F15067" w:rsidRDefault="00A62F7F" w:rsidP="00007EF8">
      <w:pPr>
        <w:ind w:firstLine="567"/>
        <w:rPr>
          <w:color w:val="000000" w:themeColor="text1"/>
        </w:rPr>
      </w:pPr>
    </w:p>
    <w:p w14:paraId="57B232E4" w14:textId="6C4CC03F" w:rsidR="00A62F7F" w:rsidRPr="00F15067" w:rsidRDefault="00A62F7F" w:rsidP="00007EF8">
      <w:pPr>
        <w:ind w:firstLine="567"/>
        <w:rPr>
          <w:rFonts w:eastAsia="Calibri"/>
          <w:color w:val="000000" w:themeColor="text1"/>
        </w:rPr>
      </w:pPr>
      <w:r w:rsidRPr="00F15067">
        <w:rPr>
          <w:rFonts w:eastAsia="Calibri"/>
          <w:color w:val="000000" w:themeColor="text1"/>
        </w:rPr>
        <w:t>1</w:t>
      </w:r>
      <w:r w:rsidR="001437EB" w:rsidRPr="00F15067">
        <w:rPr>
          <w:rFonts w:eastAsia="Calibri"/>
          <w:color w:val="000000" w:themeColor="text1"/>
        </w:rPr>
        <w:t>9</w:t>
      </w:r>
      <w:r w:rsidRPr="00F15067">
        <w:rPr>
          <w:rFonts w:eastAsia="Calibri"/>
          <w:color w:val="000000" w:themeColor="text1"/>
        </w:rPr>
        <w:t>) зазначення, що сторона договору вкладу (депозиту), яка порушила зобов’язання, звільняється від відповідальності за порушення зобов’язання, якщо вона доведе, що це порушення сталося внаслідок випадку або форс-мажорних обставин (обставини непереборної сили), що засвідчуються Торгово-промисловою палатою України</w:t>
      </w:r>
      <w:r w:rsidRPr="00F15067">
        <w:rPr>
          <w:color w:val="000000" w:themeColor="text1"/>
        </w:rPr>
        <w:t xml:space="preserve"> </w:t>
      </w:r>
      <w:r w:rsidRPr="00F15067">
        <w:rPr>
          <w:rFonts w:eastAsia="Calibri"/>
          <w:color w:val="000000" w:themeColor="text1"/>
        </w:rPr>
        <w:t>та уповноваженими нею регіональними торгово-промисловими палатами;</w:t>
      </w:r>
    </w:p>
    <w:p w14:paraId="6A573961" w14:textId="77777777" w:rsidR="00A62F7F" w:rsidRPr="00F15067" w:rsidRDefault="00A62F7F" w:rsidP="00007EF8">
      <w:pPr>
        <w:ind w:firstLine="567"/>
        <w:rPr>
          <w:rFonts w:eastAsia="Calibri"/>
          <w:color w:val="000000" w:themeColor="text1"/>
        </w:rPr>
      </w:pPr>
    </w:p>
    <w:p w14:paraId="2F41354D" w14:textId="3058E310" w:rsidR="00A62F7F" w:rsidRPr="00F15067" w:rsidRDefault="001437EB" w:rsidP="00007EF8">
      <w:pPr>
        <w:ind w:firstLine="567"/>
        <w:rPr>
          <w:color w:val="000000" w:themeColor="text1"/>
        </w:rPr>
      </w:pPr>
      <w:r w:rsidRPr="00F15067">
        <w:rPr>
          <w:rFonts w:eastAsia="Calibri"/>
          <w:color w:val="000000" w:themeColor="text1"/>
        </w:rPr>
        <w:t>20</w:t>
      </w:r>
      <w:r w:rsidR="00A62F7F" w:rsidRPr="00F15067">
        <w:rPr>
          <w:rFonts w:eastAsia="Calibri"/>
          <w:color w:val="000000" w:themeColor="text1"/>
        </w:rPr>
        <w:t>) інформацію про наслідки невиконання або неналежного виконання кредитною спілкою обов’язків за договором вкладу (депозиту);</w:t>
      </w:r>
    </w:p>
    <w:p w14:paraId="73A6967F" w14:textId="77777777" w:rsidR="00A62F7F" w:rsidRPr="00F15067" w:rsidRDefault="00A62F7F" w:rsidP="00007EF8">
      <w:pPr>
        <w:ind w:firstLine="567"/>
        <w:rPr>
          <w:rFonts w:eastAsia="Calibri"/>
          <w:color w:val="000000" w:themeColor="text1"/>
        </w:rPr>
      </w:pPr>
    </w:p>
    <w:p w14:paraId="58E889EF" w14:textId="27ABB793" w:rsidR="00A62F7F" w:rsidRPr="00F15067" w:rsidRDefault="00391553" w:rsidP="00007EF8">
      <w:pPr>
        <w:ind w:firstLine="567"/>
        <w:rPr>
          <w:rFonts w:eastAsia="Calibri"/>
          <w:color w:val="000000" w:themeColor="text1"/>
        </w:rPr>
      </w:pPr>
      <w:r w:rsidRPr="00F15067">
        <w:rPr>
          <w:rFonts w:eastAsia="Calibri"/>
          <w:color w:val="000000" w:themeColor="text1"/>
        </w:rPr>
        <w:t>2</w:t>
      </w:r>
      <w:r w:rsidR="001437EB" w:rsidRPr="00F15067">
        <w:rPr>
          <w:rFonts w:eastAsia="Calibri"/>
          <w:color w:val="000000" w:themeColor="text1"/>
        </w:rPr>
        <w:t>1</w:t>
      </w:r>
      <w:r w:rsidR="00A62F7F" w:rsidRPr="00F15067">
        <w:rPr>
          <w:rFonts w:eastAsia="Calibri"/>
          <w:color w:val="000000" w:themeColor="text1"/>
        </w:rPr>
        <w:t>) порядок унесення змін до умов надання послуги залучення коштів та банківських металів, що підлягають поверненню, визначених договором вкладу (депозиту), та канал</w:t>
      </w:r>
      <w:r w:rsidR="00607E7C" w:rsidRPr="00F15067">
        <w:rPr>
          <w:rFonts w:eastAsia="Calibri"/>
          <w:color w:val="000000" w:themeColor="text1"/>
        </w:rPr>
        <w:t xml:space="preserve"> для</w:t>
      </w:r>
      <w:r w:rsidR="00A62F7F" w:rsidRPr="00F15067">
        <w:rPr>
          <w:rFonts w:eastAsia="Calibri"/>
          <w:color w:val="000000" w:themeColor="text1"/>
        </w:rPr>
        <w:t xml:space="preserve"> комунікації для погодження сторонами таких змін щонайменше за 30 календарних днів до дати настання таких змін, не включаючи власний вебсайт кредитної спілки [якщо такі зміни передбачено договором вкладу (депозиту)];</w:t>
      </w:r>
    </w:p>
    <w:p w14:paraId="6C008324" w14:textId="77777777" w:rsidR="00A62F7F" w:rsidRPr="00F15067" w:rsidRDefault="00A62F7F" w:rsidP="00007EF8">
      <w:pPr>
        <w:ind w:firstLine="567"/>
        <w:rPr>
          <w:rFonts w:eastAsia="Calibri"/>
          <w:color w:val="000000" w:themeColor="text1"/>
        </w:rPr>
      </w:pPr>
    </w:p>
    <w:p w14:paraId="6AB3FCCD" w14:textId="405D60F1" w:rsidR="00A62F7F" w:rsidRPr="00F15067" w:rsidRDefault="00391553" w:rsidP="00007EF8">
      <w:pPr>
        <w:ind w:firstLine="567"/>
        <w:rPr>
          <w:rFonts w:eastAsia="Calibri"/>
          <w:color w:val="000000" w:themeColor="text1"/>
        </w:rPr>
      </w:pPr>
      <w:r w:rsidRPr="00F15067">
        <w:rPr>
          <w:rFonts w:eastAsia="Calibri"/>
          <w:color w:val="000000" w:themeColor="text1"/>
        </w:rPr>
        <w:t>2</w:t>
      </w:r>
      <w:r w:rsidR="001437EB" w:rsidRPr="00F15067">
        <w:rPr>
          <w:rFonts w:eastAsia="Calibri"/>
          <w:color w:val="000000" w:themeColor="text1"/>
        </w:rPr>
        <w:t>2</w:t>
      </w:r>
      <w:r w:rsidR="00A62F7F" w:rsidRPr="00F15067">
        <w:rPr>
          <w:rFonts w:eastAsia="Calibri"/>
          <w:color w:val="000000" w:themeColor="text1"/>
        </w:rPr>
        <w:t xml:space="preserve">) відомості про право споживача розірвати договір до дати, з якої застосовуватимуться зазначені в підпункті </w:t>
      </w:r>
      <w:r w:rsidR="0039445F" w:rsidRPr="00F15067">
        <w:rPr>
          <w:rFonts w:eastAsia="Calibri"/>
          <w:color w:val="000000" w:themeColor="text1"/>
        </w:rPr>
        <w:t>21</w:t>
      </w:r>
      <w:r w:rsidR="00A62F7F" w:rsidRPr="00F15067">
        <w:rPr>
          <w:rFonts w:eastAsia="Calibri"/>
          <w:color w:val="000000" w:themeColor="text1"/>
        </w:rPr>
        <w:t xml:space="preserve"> пункту </w:t>
      </w:r>
      <w:r w:rsidR="0039445F" w:rsidRPr="00F15067">
        <w:rPr>
          <w:rFonts w:eastAsia="Calibri"/>
          <w:color w:val="000000" w:themeColor="text1"/>
        </w:rPr>
        <w:t>8</w:t>
      </w:r>
      <w:r w:rsidR="00A62F7F" w:rsidRPr="00F15067">
        <w:rPr>
          <w:rFonts w:eastAsia="Calibri"/>
          <w:color w:val="000000" w:themeColor="text1"/>
        </w:rPr>
        <w:t xml:space="preserve"> розділу ІІ цього Положення зміни, без будь-якої плати за його розірвання, а також інформацію про те, що такі зміни є погодженими споживачем у разі неповідомлення кредитної спілки про розірвання договору вкладу (депозиту) до дати, з якої застосовуватимуться такі зміни, у спосіб, визначений цим договором;</w:t>
      </w:r>
    </w:p>
    <w:p w14:paraId="4BC46E35" w14:textId="77777777" w:rsidR="00A62F7F" w:rsidRPr="00F15067" w:rsidRDefault="00A62F7F" w:rsidP="00007EF8">
      <w:pPr>
        <w:ind w:firstLine="567"/>
        <w:rPr>
          <w:rFonts w:eastAsia="Calibri"/>
          <w:color w:val="000000" w:themeColor="text1"/>
        </w:rPr>
      </w:pPr>
    </w:p>
    <w:p w14:paraId="3426F22C" w14:textId="467374B9" w:rsidR="00A62F7F" w:rsidRPr="00F15067" w:rsidRDefault="00EB5A62" w:rsidP="00007EF8">
      <w:pPr>
        <w:ind w:firstLine="567"/>
        <w:rPr>
          <w:rFonts w:eastAsia="Calibri"/>
          <w:color w:val="000000" w:themeColor="text1"/>
        </w:rPr>
      </w:pPr>
      <w:r w:rsidRPr="00F15067">
        <w:rPr>
          <w:rFonts w:eastAsia="Calibri"/>
          <w:color w:val="000000" w:themeColor="text1"/>
        </w:rPr>
        <w:t>2</w:t>
      </w:r>
      <w:r w:rsidR="00905BF2" w:rsidRPr="00F15067">
        <w:rPr>
          <w:rFonts w:eastAsia="Calibri"/>
          <w:color w:val="000000" w:themeColor="text1"/>
        </w:rPr>
        <w:t>3</w:t>
      </w:r>
      <w:r w:rsidR="00A62F7F" w:rsidRPr="00F15067">
        <w:rPr>
          <w:rFonts w:eastAsia="Calibri"/>
          <w:color w:val="000000" w:themeColor="text1"/>
        </w:rPr>
        <w:t>) інформацію про невідшкодування коштів за вкладом (депозитом) у кредитній спілці Фондом гарантування вкладів фізичних осіб</w:t>
      </w:r>
      <w:r w:rsidR="008E7AFC" w:rsidRPr="00F15067">
        <w:rPr>
          <w:color w:val="000000" w:themeColor="text1"/>
        </w:rPr>
        <w:t xml:space="preserve"> згідно зі статтею 26 Закону України “Про систему гарантування вкладів фізичних осіб”</w:t>
      </w:r>
      <w:r w:rsidR="00A62F7F" w:rsidRPr="00F15067">
        <w:rPr>
          <w:rFonts w:eastAsia="Calibri"/>
          <w:color w:val="000000" w:themeColor="text1"/>
        </w:rPr>
        <w:t>;</w:t>
      </w:r>
    </w:p>
    <w:p w14:paraId="55255215" w14:textId="77777777" w:rsidR="00A62F7F" w:rsidRPr="00F15067" w:rsidRDefault="00A62F7F" w:rsidP="00007EF8">
      <w:pPr>
        <w:ind w:firstLine="567"/>
        <w:rPr>
          <w:rFonts w:eastAsia="Calibri"/>
          <w:color w:val="000000" w:themeColor="text1"/>
        </w:rPr>
      </w:pPr>
    </w:p>
    <w:p w14:paraId="13CAD024" w14:textId="3C40F5F2" w:rsidR="00A62F7F" w:rsidRPr="00F15067" w:rsidRDefault="00EB5A62" w:rsidP="00007EF8">
      <w:pPr>
        <w:ind w:firstLine="567"/>
        <w:rPr>
          <w:rFonts w:eastAsia="Calibri"/>
          <w:color w:val="000000" w:themeColor="text1"/>
        </w:rPr>
      </w:pPr>
      <w:r w:rsidRPr="00F15067">
        <w:rPr>
          <w:rFonts w:eastAsia="Calibri"/>
          <w:color w:val="000000" w:themeColor="text1"/>
        </w:rPr>
        <w:t>2</w:t>
      </w:r>
      <w:r w:rsidR="00905BF2" w:rsidRPr="00F15067">
        <w:rPr>
          <w:rFonts w:eastAsia="Calibri"/>
          <w:color w:val="000000" w:themeColor="text1"/>
        </w:rPr>
        <w:t>4</w:t>
      </w:r>
      <w:r w:rsidR="00A62F7F" w:rsidRPr="00F15067">
        <w:rPr>
          <w:rFonts w:eastAsia="Calibri"/>
          <w:color w:val="000000" w:themeColor="text1"/>
        </w:rPr>
        <w:t>) інформацію про порядок звернення споживача з питань виконання сторонами умов договору вкладу (депозиту) до кредитної спілки;</w:t>
      </w:r>
    </w:p>
    <w:p w14:paraId="669FA6C1" w14:textId="77777777" w:rsidR="00A62F7F" w:rsidRPr="00F15067" w:rsidRDefault="00A62F7F" w:rsidP="00007EF8">
      <w:pPr>
        <w:ind w:firstLine="567"/>
        <w:rPr>
          <w:rFonts w:eastAsia="Calibri"/>
          <w:color w:val="000000" w:themeColor="text1"/>
        </w:rPr>
      </w:pPr>
    </w:p>
    <w:p w14:paraId="15CD245D" w14:textId="72228322" w:rsidR="00A62F7F" w:rsidRPr="00F15067" w:rsidRDefault="0090369B" w:rsidP="00007EF8">
      <w:pPr>
        <w:ind w:firstLine="567"/>
        <w:rPr>
          <w:color w:val="000000" w:themeColor="text1"/>
        </w:rPr>
      </w:pPr>
      <w:r w:rsidRPr="00F15067">
        <w:rPr>
          <w:rFonts w:eastAsia="Calibri"/>
          <w:color w:val="000000" w:themeColor="text1"/>
        </w:rPr>
        <w:t>2</w:t>
      </w:r>
      <w:r w:rsidR="00905BF2" w:rsidRPr="00F15067">
        <w:rPr>
          <w:rFonts w:eastAsia="Calibri"/>
          <w:color w:val="000000" w:themeColor="text1"/>
        </w:rPr>
        <w:t>5</w:t>
      </w:r>
      <w:r w:rsidR="00A62F7F" w:rsidRPr="00F15067">
        <w:rPr>
          <w:rFonts w:eastAsia="Calibri"/>
          <w:color w:val="000000" w:themeColor="text1"/>
        </w:rPr>
        <w:t xml:space="preserve">) найменування </w:t>
      </w:r>
      <w:r w:rsidR="00A62F7F" w:rsidRPr="00F15067">
        <w:rPr>
          <w:color w:val="000000" w:themeColor="text1"/>
        </w:rPr>
        <w:t>уповноважених державних органів, до яких</w:t>
      </w:r>
      <w:r w:rsidR="00A62F7F" w:rsidRPr="00F15067">
        <w:rPr>
          <w:rFonts w:eastAsia="Calibri"/>
          <w:color w:val="000000" w:themeColor="text1"/>
        </w:rPr>
        <w:t xml:space="preserve"> відповідно до законодавства України має право звернутися споживач з питань захисту прав споживачів </w:t>
      </w:r>
      <w:r w:rsidR="00F12B3A" w:rsidRPr="00F15067">
        <w:rPr>
          <w:rFonts w:eastAsia="Calibri"/>
          <w:color w:val="000000" w:themeColor="text1"/>
        </w:rPr>
        <w:t>фінансових</w:t>
      </w:r>
      <w:r w:rsidR="00A62F7F" w:rsidRPr="00F15067">
        <w:rPr>
          <w:rFonts w:eastAsia="Calibri"/>
          <w:color w:val="000000" w:themeColor="text1"/>
        </w:rPr>
        <w:t xml:space="preserve"> послуг.</w:t>
      </w:r>
    </w:p>
    <w:p w14:paraId="79F8CCFD" w14:textId="77777777" w:rsidR="00A62F7F" w:rsidRPr="00F15067" w:rsidRDefault="00A62F7F" w:rsidP="00007EF8">
      <w:pPr>
        <w:ind w:firstLine="567"/>
        <w:rPr>
          <w:rFonts w:eastAsia="Calibri"/>
          <w:color w:val="000000" w:themeColor="text1"/>
        </w:rPr>
      </w:pPr>
    </w:p>
    <w:p w14:paraId="58DCF182" w14:textId="140488BC" w:rsidR="00A62F7F" w:rsidRPr="00F15067" w:rsidRDefault="00007EF8" w:rsidP="00007EF8">
      <w:pPr>
        <w:ind w:firstLine="567"/>
        <w:rPr>
          <w:color w:val="000000" w:themeColor="text1"/>
        </w:rPr>
      </w:pPr>
      <w:r w:rsidRPr="00F15067">
        <w:rPr>
          <w:rFonts w:eastAsia="Calibri"/>
          <w:color w:val="000000" w:themeColor="text1"/>
          <w:lang w:val="ru-RU"/>
        </w:rPr>
        <w:t>9</w:t>
      </w:r>
      <w:r w:rsidR="00A62F7F" w:rsidRPr="00F15067">
        <w:rPr>
          <w:rFonts w:eastAsia="Calibri"/>
          <w:color w:val="000000" w:themeColor="text1"/>
        </w:rPr>
        <w:t xml:space="preserve">. Договір </w:t>
      </w:r>
      <w:r w:rsidR="00D120F7" w:rsidRPr="00F15067">
        <w:rPr>
          <w:rFonts w:eastAsia="Calibri"/>
          <w:color w:val="000000" w:themeColor="text1"/>
        </w:rPr>
        <w:t>вкладу (депозиту)</w:t>
      </w:r>
      <w:r w:rsidR="00D120F7" w:rsidRPr="00F15067">
        <w:rPr>
          <w:color w:val="000000" w:themeColor="text1"/>
        </w:rPr>
        <w:t xml:space="preserve"> </w:t>
      </w:r>
      <w:r w:rsidR="00A62F7F" w:rsidRPr="00F15067">
        <w:rPr>
          <w:rFonts w:eastAsia="Calibri"/>
          <w:color w:val="000000" w:themeColor="text1"/>
        </w:rPr>
        <w:t xml:space="preserve">не </w:t>
      </w:r>
      <w:r w:rsidR="00733408" w:rsidRPr="00F15067">
        <w:rPr>
          <w:rFonts w:eastAsia="Calibri"/>
          <w:color w:val="000000" w:themeColor="text1"/>
        </w:rPr>
        <w:t>повинен</w:t>
      </w:r>
      <w:r w:rsidR="00A62F7F" w:rsidRPr="00F15067">
        <w:rPr>
          <w:rFonts w:eastAsia="Calibri"/>
          <w:color w:val="000000" w:themeColor="text1"/>
        </w:rPr>
        <w:t xml:space="preserve"> містити:</w:t>
      </w:r>
    </w:p>
    <w:p w14:paraId="2F29DBC6" w14:textId="77777777" w:rsidR="00A62F7F" w:rsidRPr="00F15067" w:rsidRDefault="00A62F7F" w:rsidP="00007EF8">
      <w:pPr>
        <w:ind w:firstLine="567"/>
        <w:rPr>
          <w:rFonts w:eastAsia="Calibri"/>
          <w:color w:val="000000" w:themeColor="text1"/>
        </w:rPr>
      </w:pPr>
    </w:p>
    <w:p w14:paraId="1A31DA69" w14:textId="048753FE" w:rsidR="00A62F7F" w:rsidRPr="00F15067" w:rsidRDefault="00A62F7F" w:rsidP="00007EF8">
      <w:pPr>
        <w:ind w:firstLine="567"/>
        <w:rPr>
          <w:rFonts w:eastAsia="Calibri"/>
          <w:color w:val="000000" w:themeColor="text1"/>
        </w:rPr>
      </w:pPr>
      <w:r w:rsidRPr="00F15067">
        <w:rPr>
          <w:rFonts w:eastAsia="Calibri"/>
          <w:color w:val="000000" w:themeColor="text1"/>
        </w:rPr>
        <w:t>1)</w:t>
      </w:r>
      <w:r w:rsidR="0081417E" w:rsidRPr="00F15067">
        <w:rPr>
          <w:rFonts w:eastAsia="Calibri"/>
          <w:color w:val="000000" w:themeColor="text1"/>
        </w:rPr>
        <w:t xml:space="preserve"> власної інтерпретації кредитною спілкою понять/термінів, що вже визначені законодавством України;</w:t>
      </w:r>
    </w:p>
    <w:p w14:paraId="7BA7D5D5" w14:textId="77777777" w:rsidR="0081417E" w:rsidRPr="00F15067" w:rsidRDefault="0081417E" w:rsidP="00007EF8">
      <w:pPr>
        <w:ind w:firstLine="567"/>
        <w:rPr>
          <w:rFonts w:eastAsia="Calibri"/>
          <w:color w:val="000000" w:themeColor="text1"/>
        </w:rPr>
      </w:pPr>
    </w:p>
    <w:p w14:paraId="05949CFB" w14:textId="30561579" w:rsidR="00A62F7F" w:rsidRPr="00F15067" w:rsidRDefault="00A62F7F" w:rsidP="00007EF8">
      <w:pPr>
        <w:ind w:firstLine="567"/>
        <w:rPr>
          <w:rFonts w:eastAsia="Calibri"/>
          <w:color w:val="000000" w:themeColor="text1"/>
        </w:rPr>
      </w:pPr>
      <w:r w:rsidRPr="00F15067">
        <w:rPr>
          <w:rFonts w:eastAsia="Calibri"/>
          <w:color w:val="000000" w:themeColor="text1"/>
        </w:rPr>
        <w:t xml:space="preserve">2) понять/термінів, які вводять або можуть увести споживача в оману через перетинання або збіг їх економічної сутності з іншими термінами, які визначені </w:t>
      </w:r>
      <w:r w:rsidRPr="00F15067">
        <w:rPr>
          <w:rFonts w:eastAsia="Calibri"/>
          <w:color w:val="000000" w:themeColor="text1"/>
        </w:rPr>
        <w:lastRenderedPageBreak/>
        <w:t xml:space="preserve">законодавством України, що регулює відповідний ринок фінансових послуг (з урахуванням підпункту 3 пункту </w:t>
      </w:r>
      <w:r w:rsidR="00D238C8" w:rsidRPr="00F15067">
        <w:rPr>
          <w:rFonts w:eastAsia="Calibri"/>
          <w:color w:val="000000" w:themeColor="text1"/>
        </w:rPr>
        <w:t>8</w:t>
      </w:r>
      <w:r w:rsidRPr="00F15067">
        <w:rPr>
          <w:rFonts w:eastAsia="Calibri"/>
          <w:color w:val="000000" w:themeColor="text1"/>
        </w:rPr>
        <w:t xml:space="preserve"> розділу ІІ цього Положення);</w:t>
      </w:r>
    </w:p>
    <w:p w14:paraId="3156EA74" w14:textId="77777777" w:rsidR="00A62F7F" w:rsidRPr="00F15067" w:rsidRDefault="00A62F7F" w:rsidP="00007EF8">
      <w:pPr>
        <w:ind w:firstLine="567"/>
        <w:rPr>
          <w:rFonts w:eastAsia="Calibri"/>
          <w:color w:val="000000" w:themeColor="text1"/>
        </w:rPr>
      </w:pPr>
    </w:p>
    <w:p w14:paraId="6E6D307D" w14:textId="20E6C718" w:rsidR="00A62F7F" w:rsidRPr="00F15067" w:rsidRDefault="00A62F7F" w:rsidP="00007EF8">
      <w:pPr>
        <w:ind w:firstLine="567"/>
        <w:rPr>
          <w:rFonts w:eastAsia="Calibri"/>
          <w:color w:val="000000" w:themeColor="text1"/>
        </w:rPr>
      </w:pPr>
      <w:r w:rsidRPr="00F15067">
        <w:rPr>
          <w:rFonts w:eastAsia="Calibri"/>
          <w:color w:val="000000" w:themeColor="text1"/>
        </w:rPr>
        <w:t xml:space="preserve">3) заборони або обмеження права споживача подати </w:t>
      </w:r>
      <w:r w:rsidR="00027164" w:rsidRPr="00F15067">
        <w:rPr>
          <w:rFonts w:eastAsia="Calibri"/>
          <w:color w:val="000000" w:themeColor="text1"/>
        </w:rPr>
        <w:t>звернення (</w:t>
      </w:r>
      <w:r w:rsidRPr="00F15067">
        <w:rPr>
          <w:rFonts w:eastAsia="Calibri"/>
          <w:color w:val="000000" w:themeColor="text1"/>
        </w:rPr>
        <w:t>скаргу</w:t>
      </w:r>
      <w:r w:rsidR="00027164" w:rsidRPr="00F15067">
        <w:rPr>
          <w:rFonts w:eastAsia="Calibri"/>
          <w:color w:val="000000" w:themeColor="text1"/>
        </w:rPr>
        <w:t>)</w:t>
      </w:r>
      <w:r w:rsidRPr="00F15067">
        <w:rPr>
          <w:rFonts w:eastAsia="Calibri"/>
          <w:color w:val="000000" w:themeColor="text1"/>
        </w:rPr>
        <w:t xml:space="preserve">, позов до суду або застосувати </w:t>
      </w:r>
      <w:r w:rsidR="00145D97" w:rsidRPr="00F15067">
        <w:rPr>
          <w:rFonts w:eastAsia="Calibri"/>
          <w:color w:val="000000" w:themeColor="text1"/>
        </w:rPr>
        <w:t xml:space="preserve">інші заходи правового захисту за </w:t>
      </w:r>
      <w:r w:rsidRPr="00F15067">
        <w:rPr>
          <w:rFonts w:eastAsia="Calibri"/>
          <w:color w:val="000000" w:themeColor="text1"/>
        </w:rPr>
        <w:t>договор</w:t>
      </w:r>
      <w:r w:rsidR="00145D97" w:rsidRPr="00F15067">
        <w:rPr>
          <w:rFonts w:eastAsia="Calibri"/>
          <w:color w:val="000000" w:themeColor="text1"/>
        </w:rPr>
        <w:t>ом</w:t>
      </w:r>
      <w:r w:rsidRPr="00F15067">
        <w:rPr>
          <w:rFonts w:eastAsia="Calibri"/>
          <w:color w:val="000000" w:themeColor="text1"/>
        </w:rPr>
        <w:t xml:space="preserve"> вкладу (депозиту) або </w:t>
      </w:r>
      <w:r w:rsidR="00145D97" w:rsidRPr="00F15067">
        <w:rPr>
          <w:rFonts w:eastAsia="Calibri"/>
          <w:color w:val="000000" w:themeColor="text1"/>
        </w:rPr>
        <w:t>вимоги</w:t>
      </w:r>
      <w:r w:rsidRPr="00F15067">
        <w:rPr>
          <w:rFonts w:eastAsia="Calibri"/>
          <w:color w:val="000000" w:themeColor="text1"/>
        </w:rPr>
        <w:t xml:space="preserve"> реалізовувати таке право виключно через посередництво або арбітраж;</w:t>
      </w:r>
    </w:p>
    <w:p w14:paraId="6DEA2F22" w14:textId="77777777" w:rsidR="00A62F7F" w:rsidRPr="00F15067" w:rsidRDefault="00A62F7F" w:rsidP="00007EF8">
      <w:pPr>
        <w:ind w:firstLine="567"/>
        <w:rPr>
          <w:rFonts w:eastAsia="Calibri"/>
          <w:color w:val="000000" w:themeColor="text1"/>
        </w:rPr>
      </w:pPr>
    </w:p>
    <w:p w14:paraId="4C1F11C7" w14:textId="2118EEFD" w:rsidR="00A62F7F" w:rsidRPr="00F15067" w:rsidRDefault="00A62F7F" w:rsidP="00007EF8">
      <w:pPr>
        <w:ind w:firstLine="567"/>
        <w:rPr>
          <w:rFonts w:eastAsia="Calibri"/>
          <w:color w:val="000000" w:themeColor="text1"/>
        </w:rPr>
      </w:pPr>
      <w:r w:rsidRPr="00F15067">
        <w:rPr>
          <w:rFonts w:eastAsia="Calibri"/>
          <w:color w:val="000000" w:themeColor="text1"/>
        </w:rPr>
        <w:t>4) права</w:t>
      </w:r>
      <w:r w:rsidRPr="00F15067">
        <w:rPr>
          <w:color w:val="000000" w:themeColor="text1"/>
        </w:rPr>
        <w:t xml:space="preserve"> </w:t>
      </w:r>
      <w:r w:rsidRPr="00F15067">
        <w:rPr>
          <w:rFonts w:eastAsia="Calibri"/>
          <w:color w:val="000000" w:themeColor="text1"/>
        </w:rPr>
        <w:t xml:space="preserve">на односторонню зміну (згідно з договором або законами України) умов договору вкладу (депозиту) без фактичного надсилання повідомлення споживачу погодженим </w:t>
      </w:r>
      <w:r w:rsidRPr="00F15067">
        <w:rPr>
          <w:color w:val="000000" w:themeColor="text1"/>
        </w:rPr>
        <w:t>кредитною спілкою</w:t>
      </w:r>
      <w:r w:rsidRPr="00F15067">
        <w:rPr>
          <w:rFonts w:eastAsia="Calibri"/>
          <w:color w:val="000000" w:themeColor="text1"/>
        </w:rPr>
        <w:t xml:space="preserve"> і споживачем каналом </w:t>
      </w:r>
      <w:r w:rsidR="00607E7C" w:rsidRPr="00F15067">
        <w:rPr>
          <w:rFonts w:eastAsia="Calibri"/>
          <w:color w:val="000000" w:themeColor="text1"/>
        </w:rPr>
        <w:t xml:space="preserve">для </w:t>
      </w:r>
      <w:r w:rsidRPr="00F15067">
        <w:rPr>
          <w:rFonts w:eastAsia="Calibri"/>
          <w:color w:val="000000" w:themeColor="text1"/>
        </w:rPr>
        <w:t>комунікації,</w:t>
      </w:r>
      <w:r w:rsidR="0061352C" w:rsidRPr="00F15067">
        <w:rPr>
          <w:rFonts w:eastAsia="Calibri"/>
          <w:color w:val="000000" w:themeColor="text1"/>
        </w:rPr>
        <w:t xml:space="preserve"> не включаючи власний вебсайт кредитної спілки,</w:t>
      </w:r>
      <w:r w:rsidRPr="00F15067">
        <w:rPr>
          <w:rFonts w:eastAsia="Calibri"/>
          <w:color w:val="000000" w:themeColor="text1"/>
        </w:rPr>
        <w:t xml:space="preserve"> що дає змогу встановити дату надсилання, з урахуванням особливостей, визначених Законом про фінансові компанії;</w:t>
      </w:r>
    </w:p>
    <w:p w14:paraId="5EF9E4D2" w14:textId="77777777" w:rsidR="00A62F7F" w:rsidRPr="00F15067" w:rsidRDefault="00A62F7F" w:rsidP="00007EF8">
      <w:pPr>
        <w:ind w:firstLine="567"/>
        <w:rPr>
          <w:rFonts w:eastAsia="Calibri"/>
          <w:color w:val="000000" w:themeColor="text1"/>
        </w:rPr>
      </w:pPr>
    </w:p>
    <w:p w14:paraId="33CC2ADA" w14:textId="1B53055A" w:rsidR="00A62F7F" w:rsidRPr="00F15067" w:rsidRDefault="00FE171A" w:rsidP="00007EF8">
      <w:pPr>
        <w:ind w:firstLine="567"/>
        <w:rPr>
          <w:rFonts w:eastAsia="Calibri"/>
          <w:color w:val="000000" w:themeColor="text1"/>
        </w:rPr>
      </w:pPr>
      <w:r w:rsidRPr="00F15067">
        <w:rPr>
          <w:rFonts w:eastAsia="Calibri"/>
          <w:color w:val="000000" w:themeColor="text1"/>
        </w:rPr>
        <w:t>5) зобов’язання споживача повідомити кредитну спілку про свій намір розірвати чи припинити дію договору вкладу (депозиту) або про свою відмову від продовження строку дії вкладу (депозиту) зі спливом строку, встановленого договором вкладу (депозиту), або після настання визначених договором вкладу (депозиту) обставин у строк, що не є розумним (достатнім з урахуванням обставин для вчинення кредитною спілкою відповідно до умов договору або законодавства України дії без необґрунтованих зволікань), або необґрунтовано завчасно;</w:t>
      </w:r>
    </w:p>
    <w:p w14:paraId="7FBA40FC" w14:textId="26142DBB" w:rsidR="00672301" w:rsidRPr="00F15067" w:rsidRDefault="00672301" w:rsidP="00007EF8">
      <w:pPr>
        <w:ind w:firstLine="567"/>
        <w:rPr>
          <w:rFonts w:eastAsia="Calibri"/>
          <w:color w:val="000000" w:themeColor="text1"/>
        </w:rPr>
      </w:pPr>
    </w:p>
    <w:p w14:paraId="6F2B2A89" w14:textId="41FDE47A" w:rsidR="00672301" w:rsidRPr="00F15067" w:rsidRDefault="00672301" w:rsidP="00007EF8">
      <w:pPr>
        <w:ind w:firstLine="567"/>
        <w:rPr>
          <w:color w:val="000000" w:themeColor="text1"/>
          <w:lang w:val="ru-RU"/>
        </w:rPr>
      </w:pPr>
      <w:r w:rsidRPr="00F15067">
        <w:rPr>
          <w:rFonts w:eastAsia="Calibri"/>
          <w:color w:val="000000" w:themeColor="text1"/>
          <w:lang w:val="ru-RU"/>
        </w:rPr>
        <w:t xml:space="preserve">6) </w:t>
      </w:r>
      <w:r w:rsidRPr="00F15067">
        <w:rPr>
          <w:rFonts w:eastAsia="Calibri"/>
          <w:color w:val="000000" w:themeColor="text1"/>
        </w:rPr>
        <w:t xml:space="preserve">права </w:t>
      </w:r>
      <w:r w:rsidRPr="00F15067">
        <w:rPr>
          <w:color w:val="000000" w:themeColor="text1"/>
        </w:rPr>
        <w:t>кредитної спілки</w:t>
      </w:r>
      <w:r w:rsidRPr="00F15067">
        <w:rPr>
          <w:rFonts w:eastAsia="Calibri"/>
          <w:color w:val="000000" w:themeColor="text1"/>
        </w:rPr>
        <w:t xml:space="preserve"> змінювати розмір процентів на вклад (депозит) на умовах повернення вкладу (депозиту) зі спливом встановленого договором строку в односторонньому порядку</w:t>
      </w:r>
      <w:r w:rsidRPr="00F15067">
        <w:rPr>
          <w:rFonts w:eastAsia="Calibri"/>
          <w:color w:val="000000" w:themeColor="text1"/>
          <w:lang w:val="ru-RU"/>
        </w:rPr>
        <w:t>;</w:t>
      </w:r>
    </w:p>
    <w:p w14:paraId="3A94A983" w14:textId="77777777" w:rsidR="00A62F7F" w:rsidRPr="00F15067" w:rsidRDefault="00A62F7F" w:rsidP="00007EF8">
      <w:pPr>
        <w:ind w:firstLine="567"/>
        <w:rPr>
          <w:rFonts w:eastAsia="Calibri"/>
          <w:color w:val="000000" w:themeColor="text1"/>
        </w:rPr>
      </w:pPr>
    </w:p>
    <w:p w14:paraId="7437E8E5" w14:textId="57F9D747" w:rsidR="00A62F7F" w:rsidRPr="00F15067" w:rsidRDefault="00672301" w:rsidP="00007EF8">
      <w:pPr>
        <w:ind w:firstLine="567"/>
        <w:rPr>
          <w:rFonts w:eastAsia="Calibri"/>
          <w:color w:val="000000" w:themeColor="text1"/>
        </w:rPr>
      </w:pPr>
      <w:r w:rsidRPr="00F15067">
        <w:rPr>
          <w:rFonts w:eastAsia="Calibri"/>
          <w:color w:val="000000" w:themeColor="text1"/>
          <w:lang w:val="ru-RU"/>
        </w:rPr>
        <w:t>7</w:t>
      </w:r>
      <w:r w:rsidR="00A62F7F" w:rsidRPr="00F15067">
        <w:rPr>
          <w:rFonts w:eastAsia="Calibri"/>
          <w:color w:val="000000" w:themeColor="text1"/>
        </w:rPr>
        <w:t xml:space="preserve">) </w:t>
      </w:r>
      <w:r w:rsidR="00A62F7F" w:rsidRPr="00F15067">
        <w:rPr>
          <w:color w:val="000000" w:themeColor="text1"/>
        </w:rPr>
        <w:t>виключне право кредитної спілки</w:t>
      </w:r>
      <w:r w:rsidR="00A62F7F" w:rsidRPr="00F15067">
        <w:rPr>
          <w:rFonts w:eastAsia="Calibri"/>
          <w:color w:val="000000" w:themeColor="text1"/>
        </w:rPr>
        <w:t xml:space="preserve"> визначати належність виконання сторонами умов договору вкладу (депозиту).</w:t>
      </w:r>
    </w:p>
    <w:p w14:paraId="1FEE7F05" w14:textId="77777777" w:rsidR="00A62F7F" w:rsidRPr="00F15067" w:rsidRDefault="00A62F7F" w:rsidP="00A62F7F">
      <w:pPr>
        <w:ind w:firstLine="709"/>
        <w:rPr>
          <w:rFonts w:eastAsia="Calibri"/>
          <w:color w:val="000000" w:themeColor="text1"/>
        </w:rPr>
      </w:pPr>
    </w:p>
    <w:p w14:paraId="5E754C65" w14:textId="68A216BE" w:rsidR="00007EF8" w:rsidRPr="00F15067" w:rsidRDefault="00A62F7F" w:rsidP="00A62F7F">
      <w:pPr>
        <w:jc w:val="center"/>
        <w:rPr>
          <w:rFonts w:eastAsia="Calibri"/>
          <w:color w:val="000000" w:themeColor="text1"/>
        </w:rPr>
      </w:pPr>
      <w:r w:rsidRPr="00F15067">
        <w:rPr>
          <w:rFonts w:eastAsia="Calibri"/>
          <w:color w:val="000000" w:themeColor="text1"/>
        </w:rPr>
        <w:t>І</w:t>
      </w:r>
      <w:r w:rsidR="006C04C4" w:rsidRPr="00F15067">
        <w:rPr>
          <w:rFonts w:eastAsia="Calibri"/>
          <w:color w:val="000000" w:themeColor="text1"/>
        </w:rPr>
        <w:t>ІІ</w:t>
      </w:r>
      <w:r w:rsidRPr="00F15067">
        <w:rPr>
          <w:rFonts w:eastAsia="Calibri"/>
          <w:color w:val="000000" w:themeColor="text1"/>
        </w:rPr>
        <w:t xml:space="preserve">. </w:t>
      </w:r>
      <w:r w:rsidR="002277C4" w:rsidRPr="00F15067">
        <w:rPr>
          <w:rFonts w:eastAsia="Calibri"/>
          <w:color w:val="000000" w:themeColor="text1"/>
        </w:rPr>
        <w:t>В</w:t>
      </w:r>
      <w:r w:rsidRPr="00F15067">
        <w:rPr>
          <w:rFonts w:eastAsia="Calibri"/>
          <w:color w:val="000000" w:themeColor="text1"/>
        </w:rPr>
        <w:t>имоги до договору вкладу (депозиту),</w:t>
      </w:r>
    </w:p>
    <w:p w14:paraId="59F6D488" w14:textId="11C3F772" w:rsidR="00A62F7F" w:rsidRPr="00F15067" w:rsidRDefault="00A62F7F" w:rsidP="00A62F7F">
      <w:pPr>
        <w:jc w:val="center"/>
        <w:rPr>
          <w:rFonts w:eastAsia="Calibri"/>
          <w:color w:val="000000" w:themeColor="text1"/>
        </w:rPr>
      </w:pPr>
      <w:r w:rsidRPr="00F15067">
        <w:rPr>
          <w:rFonts w:eastAsia="Calibri"/>
          <w:color w:val="000000" w:themeColor="text1"/>
        </w:rPr>
        <w:t>що укладається у формі електронного документа</w:t>
      </w:r>
    </w:p>
    <w:p w14:paraId="6D444516" w14:textId="77777777" w:rsidR="00A62F7F" w:rsidRPr="00F15067" w:rsidRDefault="00A62F7F" w:rsidP="00A62F7F">
      <w:pPr>
        <w:rPr>
          <w:rFonts w:eastAsia="Calibri"/>
          <w:color w:val="000000" w:themeColor="text1"/>
        </w:rPr>
      </w:pPr>
    </w:p>
    <w:p w14:paraId="6F1B5B78" w14:textId="13C32CA6" w:rsidR="00A62F7F" w:rsidRPr="00F15067" w:rsidRDefault="00007EF8" w:rsidP="00007EF8">
      <w:pPr>
        <w:ind w:firstLine="567"/>
        <w:rPr>
          <w:color w:val="000000" w:themeColor="text1"/>
        </w:rPr>
      </w:pPr>
      <w:r w:rsidRPr="00F15067">
        <w:rPr>
          <w:color w:val="000000" w:themeColor="text1"/>
        </w:rPr>
        <w:t>10</w:t>
      </w:r>
      <w:r w:rsidR="00A62F7F" w:rsidRPr="00F15067">
        <w:rPr>
          <w:color w:val="000000" w:themeColor="text1"/>
        </w:rPr>
        <w:t>. Оригінал договору</w:t>
      </w:r>
      <w:r w:rsidR="00A62F7F" w:rsidRPr="00F15067">
        <w:rPr>
          <w:rFonts w:eastAsia="Calibri"/>
          <w:color w:val="000000" w:themeColor="text1"/>
        </w:rPr>
        <w:t xml:space="preserve"> вкладу (депозиту)</w:t>
      </w:r>
      <w:r w:rsidR="00A62F7F" w:rsidRPr="00F15067">
        <w:rPr>
          <w:color w:val="000000" w:themeColor="text1"/>
        </w:rPr>
        <w:t>, що укладається у формі електронного документа та надається споживачу, повинен містити:</w:t>
      </w:r>
    </w:p>
    <w:p w14:paraId="0790FBD0" w14:textId="77777777" w:rsidR="00A62F7F" w:rsidRPr="00F15067" w:rsidRDefault="00A62F7F" w:rsidP="00007EF8">
      <w:pPr>
        <w:ind w:firstLine="567"/>
        <w:rPr>
          <w:color w:val="000000" w:themeColor="text1"/>
        </w:rPr>
      </w:pPr>
    </w:p>
    <w:p w14:paraId="60191FB8" w14:textId="77777777" w:rsidR="00A62F7F" w:rsidRPr="00F15067" w:rsidRDefault="00A62F7F" w:rsidP="00007EF8">
      <w:pPr>
        <w:ind w:firstLine="567"/>
        <w:rPr>
          <w:rFonts w:eastAsia="Calibri"/>
          <w:color w:val="000000" w:themeColor="text1"/>
        </w:rPr>
      </w:pPr>
      <w:r w:rsidRPr="00F15067">
        <w:rPr>
          <w:color w:val="000000" w:themeColor="text1"/>
        </w:rPr>
        <w:t xml:space="preserve">1) </w:t>
      </w:r>
      <w:r w:rsidRPr="00F15067">
        <w:rPr>
          <w:rFonts w:eastAsia="Calibri"/>
          <w:color w:val="000000" w:themeColor="text1"/>
        </w:rPr>
        <w:t>електронний підпис споживача з урахуванням вимог законодавства України;</w:t>
      </w:r>
    </w:p>
    <w:p w14:paraId="3EE2C8C9" w14:textId="77777777" w:rsidR="00A62F7F" w:rsidRPr="00F15067" w:rsidRDefault="00A62F7F" w:rsidP="00007EF8">
      <w:pPr>
        <w:ind w:firstLine="567"/>
        <w:rPr>
          <w:rFonts w:eastAsia="Calibri"/>
          <w:color w:val="000000" w:themeColor="text1"/>
        </w:rPr>
      </w:pPr>
    </w:p>
    <w:p w14:paraId="1D3D92ED" w14:textId="77777777" w:rsidR="00A62F7F" w:rsidRPr="00F15067" w:rsidRDefault="00A62F7F" w:rsidP="00007EF8">
      <w:pPr>
        <w:ind w:firstLine="567"/>
        <w:rPr>
          <w:color w:val="000000" w:themeColor="text1"/>
        </w:rPr>
      </w:pPr>
      <w:r w:rsidRPr="00F15067">
        <w:rPr>
          <w:rFonts w:eastAsia="Calibri"/>
          <w:color w:val="000000" w:themeColor="text1"/>
        </w:rPr>
        <w:t xml:space="preserve">2) </w:t>
      </w:r>
      <w:r w:rsidRPr="00F15067">
        <w:rPr>
          <w:color w:val="000000" w:themeColor="text1"/>
        </w:rPr>
        <w:t>кваліфікований електронний підпис уповноваженого працівника кредитної спілки з кваліфікованою електронною позначкою часу</w:t>
      </w:r>
      <w:r w:rsidRPr="00F15067">
        <w:rPr>
          <w:rFonts w:eastAsia="Calibri"/>
          <w:color w:val="000000" w:themeColor="text1"/>
        </w:rPr>
        <w:t>;</w:t>
      </w:r>
    </w:p>
    <w:p w14:paraId="5E3A41A6" w14:textId="77777777" w:rsidR="00A62F7F" w:rsidRPr="00F15067" w:rsidRDefault="00A62F7F" w:rsidP="00007EF8">
      <w:pPr>
        <w:ind w:firstLine="567"/>
        <w:rPr>
          <w:color w:val="000000" w:themeColor="text1"/>
        </w:rPr>
      </w:pPr>
    </w:p>
    <w:p w14:paraId="7BF555F1" w14:textId="77777777" w:rsidR="00A62F7F" w:rsidRPr="00F15067" w:rsidRDefault="00A62F7F" w:rsidP="00007EF8">
      <w:pPr>
        <w:ind w:firstLine="567"/>
        <w:rPr>
          <w:color w:val="000000" w:themeColor="text1"/>
        </w:rPr>
      </w:pPr>
      <w:r w:rsidRPr="00F15067">
        <w:rPr>
          <w:rFonts w:eastAsia="Calibri"/>
          <w:color w:val="000000" w:themeColor="text1"/>
        </w:rPr>
        <w:lastRenderedPageBreak/>
        <w:t>3) дату та час його укладення;</w:t>
      </w:r>
    </w:p>
    <w:p w14:paraId="0DEEFA30" w14:textId="77777777" w:rsidR="00A62F7F" w:rsidRPr="00F15067" w:rsidRDefault="00A62F7F" w:rsidP="00007EF8">
      <w:pPr>
        <w:ind w:firstLine="567"/>
        <w:rPr>
          <w:color w:val="000000" w:themeColor="text1"/>
        </w:rPr>
      </w:pPr>
    </w:p>
    <w:p w14:paraId="2400ABD3" w14:textId="696A4C22" w:rsidR="00A62F7F" w:rsidRPr="00F15067" w:rsidRDefault="00A62F7F" w:rsidP="00007EF8">
      <w:pPr>
        <w:ind w:firstLine="567"/>
        <w:rPr>
          <w:color w:val="000000" w:themeColor="text1"/>
        </w:rPr>
      </w:pPr>
      <w:r w:rsidRPr="00F15067">
        <w:rPr>
          <w:color w:val="000000" w:themeColor="text1"/>
        </w:rPr>
        <w:t xml:space="preserve">4) адресу вебсайту кредитної спілки в шаблоні [URL доменне ім’я вебсайту] або назву </w:t>
      </w:r>
      <w:r w:rsidR="00275781" w:rsidRPr="00F15067">
        <w:rPr>
          <w:color w:val="000000" w:themeColor="text1"/>
        </w:rPr>
        <w:t xml:space="preserve">платіжного, включно з </w:t>
      </w:r>
      <w:r w:rsidRPr="00F15067">
        <w:rPr>
          <w:color w:val="000000" w:themeColor="text1"/>
        </w:rPr>
        <w:t>мобільн</w:t>
      </w:r>
      <w:r w:rsidR="00275781" w:rsidRPr="00F15067">
        <w:rPr>
          <w:color w:val="000000" w:themeColor="text1"/>
        </w:rPr>
        <w:t>им,</w:t>
      </w:r>
      <w:r w:rsidRPr="00F15067">
        <w:rPr>
          <w:color w:val="000000" w:themeColor="text1"/>
        </w:rPr>
        <w:t xml:space="preserve"> застосунку мовою, якою такий застосунок представлений в онлайн-магазинах застосунків </w:t>
      </w:r>
      <w:proofErr w:type="spellStart"/>
      <w:r w:rsidRPr="00F15067">
        <w:rPr>
          <w:color w:val="000000" w:themeColor="text1"/>
        </w:rPr>
        <w:t>App</w:t>
      </w:r>
      <w:proofErr w:type="spellEnd"/>
      <w:r w:rsidRPr="00F15067">
        <w:rPr>
          <w:color w:val="000000" w:themeColor="text1"/>
        </w:rPr>
        <w:t xml:space="preserve"> </w:t>
      </w:r>
      <w:proofErr w:type="spellStart"/>
      <w:r w:rsidRPr="00F15067">
        <w:rPr>
          <w:color w:val="000000" w:themeColor="text1"/>
        </w:rPr>
        <w:t>Store</w:t>
      </w:r>
      <w:proofErr w:type="spellEnd"/>
      <w:r w:rsidRPr="00F15067">
        <w:rPr>
          <w:color w:val="000000" w:themeColor="text1"/>
        </w:rPr>
        <w:t xml:space="preserve">, </w:t>
      </w:r>
      <w:proofErr w:type="spellStart"/>
      <w:r w:rsidRPr="00F15067">
        <w:rPr>
          <w:color w:val="000000" w:themeColor="text1"/>
        </w:rPr>
        <w:t>Google</w:t>
      </w:r>
      <w:proofErr w:type="spellEnd"/>
      <w:r w:rsidRPr="00F15067">
        <w:rPr>
          <w:color w:val="000000" w:themeColor="text1"/>
        </w:rPr>
        <w:t xml:space="preserve"> </w:t>
      </w:r>
      <w:proofErr w:type="spellStart"/>
      <w:r w:rsidRPr="00F15067">
        <w:rPr>
          <w:color w:val="000000" w:themeColor="text1"/>
        </w:rPr>
        <w:t>Play</w:t>
      </w:r>
      <w:proofErr w:type="spellEnd"/>
      <w:r w:rsidRPr="00F15067">
        <w:rPr>
          <w:color w:val="000000" w:themeColor="text1"/>
        </w:rPr>
        <w:t xml:space="preserve"> та інших аналогічних онлайн-магазинах, з використанням якого укладено договір</w:t>
      </w:r>
      <w:r w:rsidRPr="00F15067">
        <w:rPr>
          <w:rFonts w:eastAsia="Calibri"/>
          <w:color w:val="000000" w:themeColor="text1"/>
        </w:rPr>
        <w:t xml:space="preserve"> вкладу (депозиту)</w:t>
      </w:r>
      <w:r w:rsidRPr="00F15067">
        <w:rPr>
          <w:color w:val="000000" w:themeColor="text1"/>
        </w:rPr>
        <w:t>;</w:t>
      </w:r>
    </w:p>
    <w:p w14:paraId="48CC93D2" w14:textId="77777777" w:rsidR="00A62F7F" w:rsidRPr="00F15067" w:rsidRDefault="00A62F7F" w:rsidP="00007EF8">
      <w:pPr>
        <w:ind w:firstLine="567"/>
        <w:rPr>
          <w:color w:val="000000" w:themeColor="text1"/>
        </w:rPr>
      </w:pPr>
    </w:p>
    <w:p w14:paraId="6B4FB4C8" w14:textId="77777777" w:rsidR="00A62F7F" w:rsidRPr="00F15067" w:rsidRDefault="00A62F7F" w:rsidP="00007EF8">
      <w:pPr>
        <w:ind w:firstLine="567"/>
        <w:rPr>
          <w:color w:val="000000" w:themeColor="text1"/>
        </w:rPr>
      </w:pPr>
      <w:r w:rsidRPr="00F15067">
        <w:rPr>
          <w:color w:val="000000" w:themeColor="text1"/>
        </w:rPr>
        <w:t>5) відомості про:</w:t>
      </w:r>
    </w:p>
    <w:p w14:paraId="6BD74029" w14:textId="77777777" w:rsidR="00A62F7F" w:rsidRPr="00F15067" w:rsidRDefault="00A62F7F" w:rsidP="00007EF8">
      <w:pPr>
        <w:ind w:firstLine="567"/>
        <w:rPr>
          <w:color w:val="000000" w:themeColor="text1"/>
        </w:rPr>
      </w:pPr>
      <w:r w:rsidRPr="00F15067">
        <w:rPr>
          <w:color w:val="000000" w:themeColor="text1"/>
        </w:rPr>
        <w:t xml:space="preserve">технологію (порядок) </w:t>
      </w:r>
      <w:r w:rsidRPr="00F15067">
        <w:rPr>
          <w:rFonts w:eastAsia="Calibri"/>
          <w:color w:val="000000" w:themeColor="text1"/>
        </w:rPr>
        <w:t xml:space="preserve">його </w:t>
      </w:r>
      <w:r w:rsidRPr="00F15067">
        <w:rPr>
          <w:color w:val="000000" w:themeColor="text1"/>
        </w:rPr>
        <w:t>укладення;</w:t>
      </w:r>
    </w:p>
    <w:p w14:paraId="3BC54720" w14:textId="77777777" w:rsidR="00A62F7F" w:rsidRPr="00F15067" w:rsidRDefault="00A62F7F" w:rsidP="00007EF8">
      <w:pPr>
        <w:ind w:firstLine="567"/>
        <w:rPr>
          <w:color w:val="000000" w:themeColor="text1"/>
        </w:rPr>
      </w:pPr>
      <w:r w:rsidRPr="00F15067">
        <w:rPr>
          <w:color w:val="000000" w:themeColor="text1"/>
        </w:rPr>
        <w:t>порядок накладання електронних підписів сторонами договору</w:t>
      </w:r>
      <w:r w:rsidRPr="00F15067">
        <w:rPr>
          <w:rFonts w:eastAsia="Calibri"/>
          <w:color w:val="000000" w:themeColor="text1"/>
        </w:rPr>
        <w:t xml:space="preserve"> вкладу (депозиту)</w:t>
      </w:r>
      <w:r w:rsidRPr="00F15067">
        <w:rPr>
          <w:color w:val="000000" w:themeColor="text1"/>
        </w:rPr>
        <w:t>;</w:t>
      </w:r>
    </w:p>
    <w:p w14:paraId="1A467590" w14:textId="7420F2AF" w:rsidR="00A62F7F" w:rsidRPr="00F15067" w:rsidRDefault="00A62F7F" w:rsidP="00007EF8">
      <w:pPr>
        <w:ind w:firstLine="567"/>
        <w:rPr>
          <w:color w:val="000000" w:themeColor="text1"/>
        </w:rPr>
      </w:pPr>
      <w:r w:rsidRPr="00F15067">
        <w:rPr>
          <w:color w:val="000000" w:themeColor="text1"/>
        </w:rPr>
        <w:t xml:space="preserve">спосіб (способи) ідентифікації та верифікації споживача з урахуванням вимог, визначених </w:t>
      </w:r>
      <w:r w:rsidR="0003375D" w:rsidRPr="00F15067">
        <w:rPr>
          <w:rFonts w:eastAsia="Calibri"/>
          <w:color w:val="000000" w:themeColor="text1"/>
        </w:rPr>
        <w:t xml:space="preserve">Положенням про здійснення установами фінансового моніторингу, затвердженим </w:t>
      </w:r>
      <w:r w:rsidR="00007EF8" w:rsidRPr="00F15067">
        <w:rPr>
          <w:rFonts w:eastAsia="Calibri"/>
          <w:color w:val="000000" w:themeColor="text1"/>
        </w:rPr>
        <w:t>постановою Правління</w:t>
      </w:r>
      <w:r w:rsidRPr="00F15067">
        <w:rPr>
          <w:rFonts w:eastAsia="Calibri"/>
          <w:color w:val="000000" w:themeColor="text1"/>
        </w:rPr>
        <w:t xml:space="preserve"> Національного банку </w:t>
      </w:r>
      <w:r w:rsidR="00007EF8" w:rsidRPr="00F15067">
        <w:rPr>
          <w:rFonts w:eastAsia="Calibri"/>
          <w:color w:val="000000" w:themeColor="text1"/>
        </w:rPr>
        <w:t>від 28 липня 2020 року № 107 (зі змінами)</w:t>
      </w:r>
      <w:r w:rsidRPr="00F15067">
        <w:rPr>
          <w:color w:val="000000" w:themeColor="text1"/>
        </w:rPr>
        <w:t>;</w:t>
      </w:r>
    </w:p>
    <w:p w14:paraId="1C18CE1C" w14:textId="77777777" w:rsidR="00A62F7F" w:rsidRPr="00F15067" w:rsidRDefault="00A62F7F" w:rsidP="00007EF8">
      <w:pPr>
        <w:ind w:firstLine="567"/>
        <w:rPr>
          <w:color w:val="000000" w:themeColor="text1"/>
        </w:rPr>
      </w:pPr>
    </w:p>
    <w:p w14:paraId="7EA7D5DE" w14:textId="77777777" w:rsidR="00A62F7F" w:rsidRPr="00F15067" w:rsidRDefault="00A62F7F" w:rsidP="00007EF8">
      <w:pPr>
        <w:ind w:firstLine="567"/>
        <w:rPr>
          <w:color w:val="000000" w:themeColor="text1"/>
        </w:rPr>
      </w:pPr>
      <w:r w:rsidRPr="00F15067">
        <w:rPr>
          <w:color w:val="000000" w:themeColor="text1"/>
        </w:rPr>
        <w:t xml:space="preserve">6) </w:t>
      </w:r>
      <w:r w:rsidRPr="00F15067">
        <w:rPr>
          <w:rFonts w:eastAsia="Calibri"/>
          <w:color w:val="000000" w:themeColor="text1"/>
        </w:rPr>
        <w:t>узгоджений сторонами спосіб надсилання (повторного надсилання) підписаного договору вкладу (депозиту) споживачу;</w:t>
      </w:r>
    </w:p>
    <w:p w14:paraId="07C4B3B7" w14:textId="77777777" w:rsidR="00A62F7F" w:rsidRPr="00F15067" w:rsidRDefault="00A62F7F" w:rsidP="00007EF8">
      <w:pPr>
        <w:ind w:firstLine="567"/>
        <w:rPr>
          <w:color w:val="000000" w:themeColor="text1"/>
        </w:rPr>
      </w:pPr>
    </w:p>
    <w:p w14:paraId="202F35F2" w14:textId="77777777" w:rsidR="00A62F7F" w:rsidRPr="00F15067" w:rsidRDefault="00A62F7F" w:rsidP="00007EF8">
      <w:pPr>
        <w:ind w:firstLine="567"/>
        <w:rPr>
          <w:color w:val="000000" w:themeColor="text1"/>
        </w:rPr>
      </w:pPr>
      <w:r w:rsidRPr="00F15067">
        <w:rPr>
          <w:color w:val="000000" w:themeColor="text1"/>
        </w:rPr>
        <w:t xml:space="preserve">7) умови виготовлення та отримання засвідчених копій договору </w:t>
      </w:r>
      <w:r w:rsidRPr="00F15067">
        <w:rPr>
          <w:rFonts w:eastAsia="Calibri"/>
          <w:color w:val="000000" w:themeColor="text1"/>
        </w:rPr>
        <w:t xml:space="preserve">вкладу (депозиту) </w:t>
      </w:r>
      <w:r w:rsidRPr="00F15067">
        <w:rPr>
          <w:color w:val="000000" w:themeColor="text1"/>
        </w:rPr>
        <w:t>на папері з електронного документа.</w:t>
      </w:r>
    </w:p>
    <w:p w14:paraId="4E353CCF" w14:textId="77777777" w:rsidR="00A62F7F" w:rsidRPr="00F15067" w:rsidRDefault="00A62F7F" w:rsidP="00007EF8">
      <w:pPr>
        <w:ind w:firstLine="567"/>
        <w:rPr>
          <w:rFonts w:eastAsia="Calibri"/>
          <w:color w:val="000000" w:themeColor="text1"/>
        </w:rPr>
      </w:pPr>
    </w:p>
    <w:p w14:paraId="2D3F6FA5" w14:textId="53BECDBF" w:rsidR="0003375D" w:rsidRPr="00F15067" w:rsidRDefault="0003375D" w:rsidP="003F28A9">
      <w:pPr>
        <w:ind w:firstLine="567"/>
        <w:rPr>
          <w:rFonts w:eastAsia="Calibri"/>
          <w:color w:val="000000" w:themeColor="text1"/>
        </w:rPr>
      </w:pPr>
      <w:r w:rsidRPr="00F15067">
        <w:rPr>
          <w:rFonts w:eastAsia="Calibri"/>
          <w:color w:val="000000" w:themeColor="text1"/>
        </w:rPr>
        <w:t xml:space="preserve">11. </w:t>
      </w:r>
      <w:r w:rsidR="003F28A9" w:rsidRPr="00F15067">
        <w:rPr>
          <w:rFonts w:eastAsia="Calibri"/>
          <w:color w:val="000000" w:themeColor="text1"/>
        </w:rPr>
        <w:t>Одноразовим ідентифікатором для використання споживачем електронного підпису одноразовим ідентифікатором під час підписання договору вкладу (депозиту) та змін до нього не можуть бути адреса електронної пошти та пароль або логін і пароль до неї,</w:t>
      </w:r>
      <w:bookmarkStart w:id="0" w:name="_GoBack"/>
      <w:bookmarkEnd w:id="0"/>
      <w:r w:rsidR="003F28A9" w:rsidRPr="00F15067">
        <w:rPr>
          <w:rFonts w:eastAsia="Calibri"/>
          <w:color w:val="000000" w:themeColor="text1"/>
        </w:rPr>
        <w:t xml:space="preserve"> пароль або логін і пароль до мобільного застосунку або особистого кабінету для дистанційного обслуговування, номер телефону, номер договору, реквізити електронного платіжного засобу споживача, номер рахунку споживача або будь-які персональні дані споживача чи відомості договору, що ідентифікують споживача, в будь-якій формі їх застосування</w:t>
      </w:r>
      <w:r w:rsidRPr="00F15067">
        <w:rPr>
          <w:rFonts w:eastAsia="Calibri"/>
          <w:color w:val="000000" w:themeColor="text1"/>
        </w:rPr>
        <w:t>.</w:t>
      </w:r>
    </w:p>
    <w:p w14:paraId="5F15C763" w14:textId="77777777" w:rsidR="0003375D" w:rsidRPr="00F15067" w:rsidRDefault="0003375D" w:rsidP="00007EF8">
      <w:pPr>
        <w:ind w:firstLine="567"/>
        <w:rPr>
          <w:rFonts w:eastAsia="Calibri"/>
          <w:color w:val="000000" w:themeColor="text1"/>
        </w:rPr>
      </w:pPr>
    </w:p>
    <w:p w14:paraId="6B6ABE5E" w14:textId="3DDA5A88" w:rsidR="00A62F7F" w:rsidRPr="00F15067" w:rsidRDefault="00007EF8" w:rsidP="00007EF8">
      <w:pPr>
        <w:ind w:firstLine="567"/>
        <w:rPr>
          <w:rFonts w:eastAsia="Calibri"/>
          <w:color w:val="000000" w:themeColor="text1"/>
        </w:rPr>
      </w:pPr>
      <w:r w:rsidRPr="00F15067">
        <w:rPr>
          <w:rFonts w:eastAsia="Calibri"/>
          <w:color w:val="000000" w:themeColor="text1"/>
          <w:lang w:val="ru-RU"/>
        </w:rPr>
        <w:t>1</w:t>
      </w:r>
      <w:r w:rsidR="0003375D" w:rsidRPr="00F15067">
        <w:rPr>
          <w:rFonts w:eastAsia="Calibri"/>
          <w:color w:val="000000" w:themeColor="text1"/>
          <w:lang w:val="ru-RU"/>
        </w:rPr>
        <w:t>2</w:t>
      </w:r>
      <w:r w:rsidR="00A62F7F" w:rsidRPr="00F15067">
        <w:rPr>
          <w:rFonts w:eastAsia="Calibri"/>
          <w:color w:val="000000" w:themeColor="text1"/>
        </w:rPr>
        <w:t>. Оригінал договору вкладу (депоз</w:t>
      </w:r>
      <w:r w:rsidR="00202324" w:rsidRPr="00F15067">
        <w:rPr>
          <w:rFonts w:eastAsia="Calibri"/>
          <w:color w:val="000000" w:themeColor="text1"/>
        </w:rPr>
        <w:t>иту)</w:t>
      </w:r>
      <w:r w:rsidR="00A62F7F" w:rsidRPr="00F15067">
        <w:rPr>
          <w:rFonts w:eastAsia="Calibri"/>
          <w:color w:val="000000" w:themeColor="text1"/>
        </w:rPr>
        <w:t>, укладен</w:t>
      </w:r>
      <w:r w:rsidR="00202324" w:rsidRPr="00F15067">
        <w:rPr>
          <w:rFonts w:eastAsia="Calibri"/>
          <w:color w:val="000000" w:themeColor="text1"/>
        </w:rPr>
        <w:t>ий</w:t>
      </w:r>
      <w:r w:rsidR="00A62F7F" w:rsidRPr="00F15067">
        <w:rPr>
          <w:rFonts w:eastAsia="Calibri"/>
          <w:color w:val="000000" w:themeColor="text1"/>
        </w:rPr>
        <w:t xml:space="preserve"> у формі електронного документа, надсила</w:t>
      </w:r>
      <w:r w:rsidR="00202324" w:rsidRPr="00F15067">
        <w:rPr>
          <w:rFonts w:eastAsia="Calibri"/>
          <w:color w:val="000000" w:themeColor="text1"/>
        </w:rPr>
        <w:t>є</w:t>
      </w:r>
      <w:r w:rsidR="00A62F7F" w:rsidRPr="00F15067">
        <w:rPr>
          <w:rFonts w:eastAsia="Calibri"/>
          <w:color w:val="000000" w:themeColor="text1"/>
        </w:rPr>
        <w:t xml:space="preserve">ться споживачу одразу після його підписання, але </w:t>
      </w:r>
      <w:proofErr w:type="gramStart"/>
      <w:r w:rsidR="00A62F7F" w:rsidRPr="00F15067">
        <w:rPr>
          <w:rFonts w:eastAsia="Calibri"/>
          <w:color w:val="000000" w:themeColor="text1"/>
        </w:rPr>
        <w:t>до початку</w:t>
      </w:r>
      <w:proofErr w:type="gramEnd"/>
      <w:r w:rsidR="00A62F7F" w:rsidRPr="00F15067">
        <w:rPr>
          <w:rFonts w:eastAsia="Calibri"/>
          <w:color w:val="000000" w:themeColor="text1"/>
        </w:rPr>
        <w:t xml:space="preserve"> надання йому фінансової послуги.</w:t>
      </w:r>
    </w:p>
    <w:p w14:paraId="79160EEF" w14:textId="77777777" w:rsidR="00A62F7F" w:rsidRPr="00F15067" w:rsidRDefault="00A62F7F" w:rsidP="00007EF8">
      <w:pPr>
        <w:ind w:firstLine="567"/>
        <w:rPr>
          <w:rFonts w:eastAsia="Calibri"/>
          <w:color w:val="000000" w:themeColor="text1"/>
        </w:rPr>
      </w:pPr>
    </w:p>
    <w:p w14:paraId="7F465AB2" w14:textId="69BBF606" w:rsidR="00C80B23" w:rsidRPr="00F15067" w:rsidRDefault="0003375D" w:rsidP="00007EF8">
      <w:pPr>
        <w:ind w:firstLine="567"/>
        <w:rPr>
          <w:rFonts w:eastAsia="Calibri"/>
          <w:color w:val="000000" w:themeColor="text1"/>
        </w:rPr>
      </w:pPr>
      <w:r w:rsidRPr="00F15067">
        <w:rPr>
          <w:rFonts w:eastAsia="Calibri"/>
          <w:color w:val="000000" w:themeColor="text1"/>
          <w:lang w:val="ru-RU"/>
        </w:rPr>
        <w:t>13</w:t>
      </w:r>
      <w:r w:rsidR="00A62F7F" w:rsidRPr="00F15067">
        <w:rPr>
          <w:rFonts w:eastAsia="Calibri"/>
          <w:color w:val="000000" w:themeColor="text1"/>
        </w:rPr>
        <w:t xml:space="preserve">. Договір вкладу (депозиту), що укладається у формі електронного документа, </w:t>
      </w:r>
      <w:r w:rsidR="006C7D9E" w:rsidRPr="00F15067">
        <w:rPr>
          <w:rFonts w:eastAsia="Calibri"/>
          <w:color w:val="000000" w:themeColor="text1"/>
        </w:rPr>
        <w:t>викладається</w:t>
      </w:r>
      <w:r w:rsidR="00A62F7F" w:rsidRPr="00F15067">
        <w:rPr>
          <w:rFonts w:eastAsia="Calibri"/>
          <w:color w:val="000000" w:themeColor="text1"/>
        </w:rPr>
        <w:t xml:space="preserve"> в форматі, який відображається на екранах різних технічних засобів електронних комунікацій зі збереженням цілісності </w:t>
      </w:r>
      <w:r w:rsidR="00A62F7F" w:rsidRPr="00F15067">
        <w:rPr>
          <w:color w:val="000000" w:themeColor="text1"/>
        </w:rPr>
        <w:t xml:space="preserve">[зміст тексту </w:t>
      </w:r>
      <w:r w:rsidR="00A62F7F" w:rsidRPr="00F15067">
        <w:rPr>
          <w:rFonts w:eastAsia="Calibri"/>
          <w:color w:val="000000" w:themeColor="text1"/>
        </w:rPr>
        <w:t xml:space="preserve">договору вкладу (депозиту) </w:t>
      </w:r>
      <w:r w:rsidR="00A62F7F" w:rsidRPr="00F15067">
        <w:rPr>
          <w:color w:val="000000" w:themeColor="text1"/>
        </w:rPr>
        <w:t>не втрачено і не змінено з моменту його укладення]</w:t>
      </w:r>
      <w:r w:rsidR="00A62F7F" w:rsidRPr="00F15067">
        <w:rPr>
          <w:rFonts w:eastAsia="Calibri"/>
          <w:color w:val="000000" w:themeColor="text1"/>
        </w:rPr>
        <w:t xml:space="preserve"> та читабельності.</w:t>
      </w:r>
    </w:p>
    <w:p w14:paraId="213424AC" w14:textId="3ACEAB43" w:rsidR="00AB3D19" w:rsidRPr="00F15067" w:rsidRDefault="00AB3D19" w:rsidP="007F1F25">
      <w:pPr>
        <w:ind w:firstLine="709"/>
        <w:rPr>
          <w:rFonts w:eastAsia="Calibri"/>
          <w:color w:val="000000" w:themeColor="text1"/>
        </w:rPr>
      </w:pPr>
    </w:p>
    <w:p w14:paraId="686F935A" w14:textId="77777777" w:rsidR="00BE436A" w:rsidRPr="00F15067" w:rsidRDefault="00BE436A" w:rsidP="007F1F25">
      <w:pPr>
        <w:ind w:firstLine="709"/>
        <w:rPr>
          <w:color w:val="000000" w:themeColor="text1"/>
          <w:highlight w:val="cyan"/>
        </w:rPr>
        <w:sectPr w:rsidR="00BE436A" w:rsidRPr="00F15067" w:rsidSect="002F1929">
          <w:pgSz w:w="11906" w:h="16838" w:code="9"/>
          <w:pgMar w:top="567" w:right="567" w:bottom="1701" w:left="1701" w:header="567" w:footer="709" w:gutter="0"/>
          <w:pgNumType w:start="1"/>
          <w:cols w:space="708"/>
          <w:titlePg/>
          <w:docGrid w:linePitch="381"/>
        </w:sectPr>
      </w:pPr>
    </w:p>
    <w:p w14:paraId="0B6430D2" w14:textId="77777777" w:rsidR="00A52913" w:rsidRPr="00F15067" w:rsidRDefault="00D51C02" w:rsidP="00A52913">
      <w:pPr>
        <w:ind w:left="4395"/>
        <w:rPr>
          <w:color w:val="000000" w:themeColor="text1"/>
        </w:rPr>
      </w:pPr>
      <w:r w:rsidRPr="00F15067">
        <w:rPr>
          <w:color w:val="000000" w:themeColor="text1"/>
        </w:rPr>
        <w:lastRenderedPageBreak/>
        <w:t>Додаток</w:t>
      </w:r>
    </w:p>
    <w:p w14:paraId="30032031" w14:textId="007B8BB6" w:rsidR="0012470D" w:rsidRPr="00F15067" w:rsidRDefault="0012470D" w:rsidP="00A52913">
      <w:pPr>
        <w:ind w:left="4395"/>
        <w:rPr>
          <w:color w:val="000000" w:themeColor="text1"/>
        </w:rPr>
      </w:pPr>
      <w:r w:rsidRPr="00F15067">
        <w:rPr>
          <w:color w:val="000000" w:themeColor="text1"/>
        </w:rPr>
        <w:t xml:space="preserve">до Положення </w:t>
      </w:r>
      <w:r w:rsidR="00A62F7F" w:rsidRPr="00F15067">
        <w:rPr>
          <w:rFonts w:cs=";Times New Roman"/>
          <w:color w:val="000000" w:themeColor="text1"/>
        </w:rPr>
        <w:t>про вимоги до договор</w:t>
      </w:r>
      <w:r w:rsidR="00202324" w:rsidRPr="00F15067">
        <w:rPr>
          <w:rFonts w:cs=";Times New Roman"/>
          <w:color w:val="000000" w:themeColor="text1"/>
        </w:rPr>
        <w:t>у</w:t>
      </w:r>
      <w:r w:rsidR="00A62F7F" w:rsidRPr="00F15067">
        <w:rPr>
          <w:rFonts w:cs=";Times New Roman"/>
          <w:color w:val="000000" w:themeColor="text1"/>
        </w:rPr>
        <w:t xml:space="preserve"> про надання послуги залучення коштів та банківських металів, що підлягають поверненню, </w:t>
      </w:r>
      <w:r w:rsidR="003F28A9" w:rsidRPr="00F15067">
        <w:rPr>
          <w:rFonts w:cs=";Times New Roman"/>
          <w:color w:val="000000" w:themeColor="text1"/>
        </w:rPr>
        <w:t>що уклада</w:t>
      </w:r>
      <w:r w:rsidR="00202324" w:rsidRPr="00F15067">
        <w:rPr>
          <w:rFonts w:cs=";Times New Roman"/>
          <w:color w:val="000000" w:themeColor="text1"/>
        </w:rPr>
        <w:t>є</w:t>
      </w:r>
      <w:r w:rsidR="003F28A9" w:rsidRPr="00F15067">
        <w:rPr>
          <w:rFonts w:cs=";Times New Roman"/>
          <w:color w:val="000000" w:themeColor="text1"/>
        </w:rPr>
        <w:t>ться між кредитними спілками та споживачами</w:t>
      </w:r>
    </w:p>
    <w:p w14:paraId="52358030" w14:textId="010CF484" w:rsidR="0012470D" w:rsidRPr="00F15067" w:rsidRDefault="0012470D" w:rsidP="00203CCC">
      <w:pPr>
        <w:ind w:left="4395"/>
        <w:rPr>
          <w:color w:val="000000" w:themeColor="text1"/>
          <w:highlight w:val="cyan"/>
        </w:rPr>
      </w:pPr>
      <w:r w:rsidRPr="00F15067">
        <w:rPr>
          <w:color w:val="000000" w:themeColor="text1"/>
        </w:rPr>
        <w:t xml:space="preserve">(пункт </w:t>
      </w:r>
      <w:r w:rsidR="00620924" w:rsidRPr="00F15067">
        <w:rPr>
          <w:color w:val="000000" w:themeColor="text1"/>
          <w:lang w:val="ru-RU"/>
        </w:rPr>
        <w:t>5</w:t>
      </w:r>
      <w:r w:rsidRPr="00F15067">
        <w:rPr>
          <w:color w:val="000000" w:themeColor="text1"/>
        </w:rPr>
        <w:t xml:space="preserve"> розділу </w:t>
      </w:r>
      <w:r w:rsidR="00620924" w:rsidRPr="00F15067">
        <w:rPr>
          <w:color w:val="000000" w:themeColor="text1"/>
        </w:rPr>
        <w:t>ІІ</w:t>
      </w:r>
      <w:r w:rsidRPr="00F15067">
        <w:rPr>
          <w:color w:val="000000" w:themeColor="text1"/>
        </w:rPr>
        <w:t>)</w:t>
      </w:r>
    </w:p>
    <w:p w14:paraId="4D067896" w14:textId="712547C7" w:rsidR="0012470D" w:rsidRPr="00F15067" w:rsidRDefault="0012470D" w:rsidP="00203CCC">
      <w:pPr>
        <w:ind w:left="4395"/>
        <w:rPr>
          <w:color w:val="000000" w:themeColor="text1"/>
          <w:highlight w:val="cyan"/>
        </w:rPr>
      </w:pPr>
    </w:p>
    <w:p w14:paraId="3E3F994D" w14:textId="77777777" w:rsidR="00A62F7F" w:rsidRPr="00F15067" w:rsidRDefault="00A62F7F" w:rsidP="00203CCC">
      <w:pPr>
        <w:ind w:left="4395"/>
        <w:rPr>
          <w:color w:val="000000" w:themeColor="text1"/>
          <w:highlight w:val="cyan"/>
        </w:rPr>
      </w:pPr>
    </w:p>
    <w:p w14:paraId="45AD81E5" w14:textId="5EA867D9" w:rsidR="00A62F7F" w:rsidRPr="00F15067" w:rsidRDefault="00A62F7F" w:rsidP="00A62F7F">
      <w:pPr>
        <w:jc w:val="center"/>
        <w:rPr>
          <w:color w:val="000000" w:themeColor="text1"/>
        </w:rPr>
      </w:pPr>
      <w:r w:rsidRPr="00F15067">
        <w:rPr>
          <w:color w:val="000000" w:themeColor="text1"/>
        </w:rPr>
        <w:t>Технічні вимоги до договор</w:t>
      </w:r>
      <w:r w:rsidR="00A52913" w:rsidRPr="00F15067">
        <w:rPr>
          <w:color w:val="000000" w:themeColor="text1"/>
        </w:rPr>
        <w:t>у</w:t>
      </w:r>
      <w:r w:rsidR="002277C4" w:rsidRPr="00F15067">
        <w:rPr>
          <w:rFonts w:eastAsia="Calibri"/>
          <w:color w:val="000000" w:themeColor="text1"/>
        </w:rPr>
        <w:t xml:space="preserve"> вкладу (депозиту</w:t>
      </w:r>
      <w:r w:rsidR="00A52913" w:rsidRPr="00F15067">
        <w:rPr>
          <w:rFonts w:eastAsia="Calibri"/>
          <w:color w:val="000000" w:themeColor="text1"/>
        </w:rPr>
        <w:t>)</w:t>
      </w:r>
    </w:p>
    <w:p w14:paraId="2C5D1299" w14:textId="77777777" w:rsidR="00A62F7F" w:rsidRPr="00F15067" w:rsidRDefault="00A62F7F" w:rsidP="00A62F7F">
      <w:pPr>
        <w:rPr>
          <w:color w:val="000000" w:themeColor="text1"/>
        </w:rPr>
      </w:pPr>
    </w:p>
    <w:p w14:paraId="099F3A59" w14:textId="1ADC064F" w:rsidR="00A62F7F" w:rsidRPr="00F15067" w:rsidRDefault="002277C4" w:rsidP="00A62F7F">
      <w:pPr>
        <w:ind w:firstLine="709"/>
        <w:rPr>
          <w:color w:val="000000" w:themeColor="text1"/>
        </w:rPr>
      </w:pPr>
      <w:r w:rsidRPr="00F15067">
        <w:rPr>
          <w:rFonts w:eastAsia="Calibri"/>
          <w:color w:val="000000" w:themeColor="text1"/>
        </w:rPr>
        <w:t>1. Договір вкладу (депозиту)</w:t>
      </w:r>
      <w:r w:rsidR="00A62F7F" w:rsidRPr="00F15067">
        <w:rPr>
          <w:rFonts w:eastAsia="Calibri"/>
          <w:color w:val="000000" w:themeColor="text1"/>
        </w:rPr>
        <w:t xml:space="preserve"> до моменту </w:t>
      </w:r>
      <w:r w:rsidRPr="00F15067">
        <w:rPr>
          <w:rFonts w:eastAsia="Calibri"/>
          <w:color w:val="000000" w:themeColor="text1"/>
        </w:rPr>
        <w:t>його</w:t>
      </w:r>
      <w:r w:rsidR="00A62F7F" w:rsidRPr="00F15067">
        <w:rPr>
          <w:rFonts w:eastAsia="Calibri"/>
          <w:color w:val="000000" w:themeColor="text1"/>
        </w:rPr>
        <w:t xml:space="preserve"> підписання споживачем </w:t>
      </w:r>
      <w:r w:rsidR="00A62F7F" w:rsidRPr="00F15067">
        <w:rPr>
          <w:color w:val="000000" w:themeColor="text1"/>
        </w:rPr>
        <w:t>заповню</w:t>
      </w:r>
      <w:r w:rsidR="001B1CDE" w:rsidRPr="00F15067">
        <w:rPr>
          <w:color w:val="000000" w:themeColor="text1"/>
        </w:rPr>
        <w:t>є</w:t>
      </w:r>
      <w:r w:rsidR="00A62F7F" w:rsidRPr="00F15067">
        <w:rPr>
          <w:color w:val="000000" w:themeColor="text1"/>
        </w:rPr>
        <w:t>ться в усіх передбачених для внесення інформації полях, які неможливо змінити після підписання споживачем.</w:t>
      </w:r>
    </w:p>
    <w:p w14:paraId="3C8E15BD" w14:textId="77777777" w:rsidR="00A62F7F" w:rsidRPr="00F15067" w:rsidRDefault="00A62F7F" w:rsidP="00A62F7F">
      <w:pPr>
        <w:rPr>
          <w:rFonts w:eastAsia="Calibri"/>
          <w:color w:val="000000" w:themeColor="text1"/>
          <w:sz w:val="24"/>
          <w:szCs w:val="24"/>
        </w:rPr>
      </w:pPr>
    </w:p>
    <w:p w14:paraId="31E4D059" w14:textId="650007CD" w:rsidR="00A62F7F" w:rsidRPr="00F15067" w:rsidRDefault="00A62F7F" w:rsidP="00A62F7F">
      <w:pPr>
        <w:ind w:firstLine="709"/>
        <w:rPr>
          <w:color w:val="000000" w:themeColor="text1"/>
        </w:rPr>
      </w:pPr>
      <w:r w:rsidRPr="00F15067">
        <w:rPr>
          <w:rFonts w:eastAsia="Calibri"/>
          <w:color w:val="000000" w:themeColor="text1"/>
        </w:rPr>
        <w:t>2. Текст договору вкладу (депозиту)</w:t>
      </w:r>
      <w:r w:rsidR="002277C4" w:rsidRPr="00F15067">
        <w:rPr>
          <w:rFonts w:eastAsia="Calibri"/>
          <w:color w:val="000000" w:themeColor="text1"/>
        </w:rPr>
        <w:t xml:space="preserve"> </w:t>
      </w:r>
      <w:r w:rsidRPr="00F15067">
        <w:rPr>
          <w:rFonts w:eastAsia="Calibri"/>
          <w:color w:val="000000" w:themeColor="text1"/>
        </w:rPr>
        <w:t>викладається:</w:t>
      </w:r>
    </w:p>
    <w:p w14:paraId="3219B442" w14:textId="77777777" w:rsidR="00A62F7F" w:rsidRPr="00F15067" w:rsidRDefault="00A62F7F" w:rsidP="00A62F7F">
      <w:pPr>
        <w:rPr>
          <w:rFonts w:eastAsia="Calibri"/>
          <w:color w:val="000000" w:themeColor="text1"/>
          <w:sz w:val="24"/>
          <w:szCs w:val="24"/>
        </w:rPr>
      </w:pPr>
    </w:p>
    <w:p w14:paraId="1F251E39" w14:textId="77777777" w:rsidR="00A62F7F" w:rsidRPr="00F15067" w:rsidRDefault="00A62F7F" w:rsidP="00A62F7F">
      <w:pPr>
        <w:ind w:firstLine="709"/>
        <w:rPr>
          <w:rFonts w:eastAsia="Calibri"/>
          <w:color w:val="000000" w:themeColor="text1"/>
        </w:rPr>
      </w:pPr>
      <w:r w:rsidRPr="00F15067">
        <w:rPr>
          <w:rFonts w:eastAsia="Calibri"/>
          <w:color w:val="000000" w:themeColor="text1"/>
        </w:rPr>
        <w:t>1) з використанням шрифту:</w:t>
      </w:r>
    </w:p>
    <w:p w14:paraId="6E0526CE" w14:textId="77777777" w:rsidR="00A62F7F" w:rsidRPr="00F15067" w:rsidRDefault="00A62F7F" w:rsidP="00A62F7F">
      <w:pPr>
        <w:ind w:firstLine="709"/>
        <w:rPr>
          <w:rFonts w:eastAsia="Calibri"/>
          <w:color w:val="000000" w:themeColor="text1"/>
        </w:rPr>
      </w:pPr>
      <w:r w:rsidRPr="00F15067">
        <w:rPr>
          <w:rFonts w:eastAsia="Calibri"/>
          <w:color w:val="000000" w:themeColor="text1"/>
        </w:rPr>
        <w:t>чорного кольору;</w:t>
      </w:r>
    </w:p>
    <w:p w14:paraId="56AE8C38" w14:textId="77777777" w:rsidR="00A62F7F" w:rsidRPr="00F15067" w:rsidRDefault="00A62F7F" w:rsidP="00A62F7F">
      <w:pPr>
        <w:ind w:firstLine="709"/>
        <w:rPr>
          <w:rFonts w:eastAsia="Calibri"/>
          <w:color w:val="000000" w:themeColor="text1"/>
        </w:rPr>
      </w:pPr>
      <w:r w:rsidRPr="00F15067">
        <w:rPr>
          <w:rFonts w:eastAsia="Calibri"/>
          <w:color w:val="000000" w:themeColor="text1"/>
        </w:rPr>
        <w:t xml:space="preserve">типової (не різновиду) гарнітури </w:t>
      </w:r>
      <w:r w:rsidRPr="00F15067">
        <w:rPr>
          <w:rFonts w:eastAsia="Calibri"/>
          <w:color w:val="000000" w:themeColor="text1"/>
          <w:lang w:val="en-US"/>
        </w:rPr>
        <w:t>Arial</w:t>
      </w:r>
      <w:r w:rsidRPr="00F15067">
        <w:rPr>
          <w:rFonts w:eastAsia="Calibri"/>
          <w:color w:val="000000" w:themeColor="text1"/>
        </w:rPr>
        <w:t xml:space="preserve">, </w:t>
      </w:r>
      <w:r w:rsidRPr="00F15067">
        <w:rPr>
          <w:rFonts w:eastAsia="Calibri"/>
          <w:color w:val="000000" w:themeColor="text1"/>
          <w:lang w:val="en-US"/>
        </w:rPr>
        <w:t>Verdana</w:t>
      </w:r>
      <w:r w:rsidRPr="00F15067">
        <w:rPr>
          <w:rFonts w:eastAsia="Calibri"/>
          <w:color w:val="000000" w:themeColor="text1"/>
        </w:rPr>
        <w:t xml:space="preserve">, </w:t>
      </w:r>
      <w:r w:rsidRPr="00F15067">
        <w:rPr>
          <w:rFonts w:eastAsia="Calibri"/>
          <w:color w:val="000000" w:themeColor="text1"/>
          <w:lang w:val="en-US"/>
        </w:rPr>
        <w:t>Tahoma</w:t>
      </w:r>
      <w:r w:rsidRPr="00F15067">
        <w:rPr>
          <w:rFonts w:eastAsia="Calibri"/>
          <w:color w:val="000000" w:themeColor="text1"/>
        </w:rPr>
        <w:t xml:space="preserve">, </w:t>
      </w:r>
      <w:r w:rsidRPr="00F15067">
        <w:rPr>
          <w:rFonts w:eastAsia="Calibri"/>
          <w:color w:val="000000" w:themeColor="text1"/>
          <w:lang w:val="en-US"/>
        </w:rPr>
        <w:t>Times</w:t>
      </w:r>
      <w:r w:rsidRPr="00F15067">
        <w:rPr>
          <w:rFonts w:eastAsia="Calibri"/>
          <w:color w:val="000000" w:themeColor="text1"/>
        </w:rPr>
        <w:t xml:space="preserve"> </w:t>
      </w:r>
      <w:r w:rsidRPr="00F15067">
        <w:rPr>
          <w:rFonts w:eastAsia="Calibri"/>
          <w:color w:val="000000" w:themeColor="text1"/>
          <w:lang w:val="en-US"/>
        </w:rPr>
        <w:t>New</w:t>
      </w:r>
      <w:r w:rsidRPr="00F15067">
        <w:rPr>
          <w:rFonts w:eastAsia="Calibri"/>
          <w:color w:val="000000" w:themeColor="text1"/>
        </w:rPr>
        <w:t xml:space="preserve"> </w:t>
      </w:r>
      <w:r w:rsidRPr="00F15067">
        <w:rPr>
          <w:rFonts w:eastAsia="Calibri"/>
          <w:color w:val="000000" w:themeColor="text1"/>
          <w:lang w:val="en-US"/>
        </w:rPr>
        <w:t>Roman</w:t>
      </w:r>
      <w:r w:rsidRPr="00F15067">
        <w:rPr>
          <w:rFonts w:eastAsia="Calibri"/>
          <w:color w:val="000000" w:themeColor="text1"/>
        </w:rPr>
        <w:t xml:space="preserve"> або однієї з тих, що затверджені брендбуком </w:t>
      </w:r>
      <w:r w:rsidRPr="00F15067">
        <w:rPr>
          <w:color w:val="000000" w:themeColor="text1"/>
        </w:rPr>
        <w:t>кредитної спілки</w:t>
      </w:r>
      <w:r w:rsidRPr="00F15067">
        <w:rPr>
          <w:rFonts w:eastAsia="Calibri"/>
          <w:color w:val="000000" w:themeColor="text1"/>
        </w:rPr>
        <w:t xml:space="preserve"> (за винятком декоративних і рукописних шрифтів);</w:t>
      </w:r>
    </w:p>
    <w:p w14:paraId="01462307" w14:textId="4E905737" w:rsidR="00A62F7F" w:rsidRPr="00F15067" w:rsidRDefault="00A62F7F" w:rsidP="00A62F7F">
      <w:pPr>
        <w:ind w:firstLine="709"/>
        <w:rPr>
          <w:rFonts w:eastAsia="Calibri"/>
          <w:color w:val="000000" w:themeColor="text1"/>
        </w:rPr>
      </w:pPr>
      <w:r w:rsidRPr="00F15067">
        <w:rPr>
          <w:rFonts w:eastAsia="Calibri"/>
          <w:color w:val="000000" w:themeColor="text1"/>
        </w:rPr>
        <w:t>кегля не менше 11 друкарських пунктів</w:t>
      </w:r>
      <w:r w:rsidR="00BA2AB5" w:rsidRPr="00F15067">
        <w:rPr>
          <w:rFonts w:eastAsia="Calibri"/>
          <w:color w:val="000000" w:themeColor="text1"/>
        </w:rPr>
        <w:t>;</w:t>
      </w:r>
    </w:p>
    <w:p w14:paraId="7ABA7F7B" w14:textId="77777777" w:rsidR="00A62F7F" w:rsidRPr="00F15067" w:rsidRDefault="00A62F7F" w:rsidP="00A62F7F">
      <w:pPr>
        <w:rPr>
          <w:color w:val="000000" w:themeColor="text1"/>
          <w:sz w:val="24"/>
          <w:szCs w:val="24"/>
        </w:rPr>
      </w:pPr>
    </w:p>
    <w:p w14:paraId="5FB99DE0" w14:textId="77777777" w:rsidR="00A62F7F" w:rsidRPr="00F15067" w:rsidRDefault="00A62F7F" w:rsidP="00A62F7F">
      <w:pPr>
        <w:ind w:firstLine="709"/>
        <w:rPr>
          <w:color w:val="000000" w:themeColor="text1"/>
        </w:rPr>
      </w:pPr>
      <w:r w:rsidRPr="00F15067">
        <w:rPr>
          <w:rFonts w:eastAsia="Calibri"/>
          <w:color w:val="000000" w:themeColor="text1"/>
        </w:rPr>
        <w:t>2) з міжрядковим інтервалом не менше одинарного;</w:t>
      </w:r>
    </w:p>
    <w:p w14:paraId="6EEA7A0E" w14:textId="77777777" w:rsidR="00A62F7F" w:rsidRPr="00F15067" w:rsidRDefault="00A62F7F" w:rsidP="00A62F7F">
      <w:pPr>
        <w:rPr>
          <w:color w:val="000000" w:themeColor="text1"/>
          <w:sz w:val="24"/>
          <w:szCs w:val="24"/>
        </w:rPr>
      </w:pPr>
    </w:p>
    <w:p w14:paraId="34596991" w14:textId="4C3133AA" w:rsidR="00A62F7F" w:rsidRPr="00F15067" w:rsidRDefault="00A62F7F" w:rsidP="00A62F7F">
      <w:pPr>
        <w:ind w:firstLine="709"/>
        <w:rPr>
          <w:rFonts w:eastAsia="Calibri"/>
          <w:color w:val="000000" w:themeColor="text1"/>
        </w:rPr>
      </w:pPr>
      <w:r w:rsidRPr="00F15067">
        <w:rPr>
          <w:rFonts w:eastAsia="Calibri"/>
          <w:color w:val="000000" w:themeColor="text1"/>
        </w:rPr>
        <w:t>3) напівжирним накресленням:</w:t>
      </w:r>
    </w:p>
    <w:p w14:paraId="6533AA87" w14:textId="1638CB34" w:rsidR="00A62F7F" w:rsidRPr="00F15067" w:rsidRDefault="00A62F7F" w:rsidP="00A62F7F">
      <w:pPr>
        <w:ind w:firstLine="709"/>
        <w:rPr>
          <w:rFonts w:eastAsia="Calibri"/>
          <w:color w:val="000000" w:themeColor="text1"/>
        </w:rPr>
      </w:pPr>
      <w:r w:rsidRPr="00F15067">
        <w:rPr>
          <w:rFonts w:eastAsia="Calibri"/>
          <w:color w:val="000000" w:themeColor="text1"/>
        </w:rPr>
        <w:t>цифрового значення вартості та кількісних характеристик фінансової послуги,</w:t>
      </w:r>
      <w:r w:rsidRPr="00F15067">
        <w:rPr>
          <w:rFonts w:eastAsia="Calibri"/>
          <w:bCs/>
          <w:color w:val="000000" w:themeColor="text1"/>
          <w:spacing w:val="-1"/>
        </w:rPr>
        <w:t xml:space="preserve"> а також цифрового значення</w:t>
      </w:r>
      <w:r w:rsidRPr="00F15067">
        <w:rPr>
          <w:rFonts w:eastAsia="Calibri"/>
          <w:color w:val="000000" w:themeColor="text1"/>
        </w:rPr>
        <w:t xml:space="preserve"> умов її надання;</w:t>
      </w:r>
    </w:p>
    <w:p w14:paraId="0A21E87E" w14:textId="77777777" w:rsidR="00A62F7F" w:rsidRPr="00F15067" w:rsidRDefault="00A62F7F" w:rsidP="00A62F7F">
      <w:pPr>
        <w:ind w:firstLine="709"/>
        <w:rPr>
          <w:rFonts w:eastAsia="Calibri"/>
          <w:color w:val="000000" w:themeColor="text1"/>
        </w:rPr>
      </w:pPr>
      <w:r w:rsidRPr="00F15067">
        <w:rPr>
          <w:rFonts w:eastAsia="Calibri"/>
          <w:color w:val="000000" w:themeColor="text1"/>
        </w:rPr>
        <w:t>цифрового значення вартості супровідних послуг (за наявності);</w:t>
      </w:r>
    </w:p>
    <w:p w14:paraId="7EE3D436" w14:textId="27EE3A7F" w:rsidR="002759C3" w:rsidRPr="00F15067" w:rsidRDefault="002759C3" w:rsidP="00A62F7F">
      <w:pPr>
        <w:ind w:firstLine="709"/>
        <w:rPr>
          <w:rFonts w:eastAsia="Calibri"/>
          <w:color w:val="000000" w:themeColor="text1"/>
        </w:rPr>
      </w:pPr>
      <w:r w:rsidRPr="00F15067">
        <w:rPr>
          <w:rFonts w:eastAsia="Calibri"/>
          <w:color w:val="000000" w:themeColor="text1"/>
        </w:rPr>
        <w:t xml:space="preserve">попередження споживача про </w:t>
      </w:r>
      <w:r w:rsidRPr="00F15067">
        <w:rPr>
          <w:color w:val="000000" w:themeColor="text1"/>
        </w:rPr>
        <w:t>невідшкодування коштів за вкладом (депозитом) у кредитній спілці Фондом гарантування вкладів фізичних осіб.</w:t>
      </w:r>
    </w:p>
    <w:p w14:paraId="773A9EDC" w14:textId="77777777" w:rsidR="00BA2AB5" w:rsidRPr="00F15067" w:rsidRDefault="00BA2AB5" w:rsidP="00A62F7F">
      <w:pPr>
        <w:ind w:firstLine="709"/>
        <w:rPr>
          <w:rFonts w:eastAsia="Calibri"/>
          <w:color w:val="000000" w:themeColor="text1"/>
        </w:rPr>
      </w:pPr>
    </w:p>
    <w:p w14:paraId="43C405E4" w14:textId="25068A89" w:rsidR="001C6520" w:rsidRPr="00F15067" w:rsidRDefault="001C6520" w:rsidP="001C6520">
      <w:pPr>
        <w:ind w:firstLine="709"/>
        <w:rPr>
          <w:rFonts w:eastAsia="Calibri"/>
          <w:color w:val="000000" w:themeColor="text1"/>
        </w:rPr>
      </w:pPr>
      <w:r w:rsidRPr="00F15067">
        <w:rPr>
          <w:rFonts w:eastAsia="Calibri"/>
          <w:color w:val="000000" w:themeColor="text1"/>
        </w:rPr>
        <w:t>3. Вимоги, визначені в пункті 2 додатка до Положення</w:t>
      </w:r>
      <w:r w:rsidR="00202324" w:rsidRPr="00F15067">
        <w:rPr>
          <w:rFonts w:eastAsia="Calibri"/>
          <w:color w:val="000000" w:themeColor="text1"/>
        </w:rPr>
        <w:t xml:space="preserve"> </w:t>
      </w:r>
      <w:r w:rsidR="00202324" w:rsidRPr="00F15067">
        <w:rPr>
          <w:rFonts w:cs=";Times New Roman"/>
          <w:color w:val="000000" w:themeColor="text1"/>
        </w:rPr>
        <w:t>про вимоги до договору про надання послуги залучення коштів та банківських металів, що підлягають поверненню, що укладається між кредитними спілками та споживачами</w:t>
      </w:r>
      <w:r w:rsidRPr="00F15067">
        <w:rPr>
          <w:rFonts w:eastAsia="Calibri"/>
          <w:color w:val="000000" w:themeColor="text1"/>
        </w:rPr>
        <w:t xml:space="preserve">, не поширюються </w:t>
      </w:r>
      <w:r w:rsidR="00D120F7" w:rsidRPr="00F15067">
        <w:rPr>
          <w:rFonts w:eastAsia="Calibri"/>
          <w:color w:val="000000" w:themeColor="text1"/>
        </w:rPr>
        <w:t>на</w:t>
      </w:r>
      <w:r w:rsidRPr="00F15067">
        <w:rPr>
          <w:rFonts w:eastAsia="Calibri"/>
          <w:color w:val="000000" w:themeColor="text1"/>
        </w:rPr>
        <w:t xml:space="preserve"> додат</w:t>
      </w:r>
      <w:r w:rsidR="00D120F7" w:rsidRPr="00F15067">
        <w:rPr>
          <w:rFonts w:eastAsia="Calibri"/>
          <w:color w:val="000000" w:themeColor="text1"/>
        </w:rPr>
        <w:t>о</w:t>
      </w:r>
      <w:r w:rsidRPr="00F15067">
        <w:rPr>
          <w:rFonts w:eastAsia="Calibri"/>
          <w:color w:val="000000" w:themeColor="text1"/>
        </w:rPr>
        <w:t xml:space="preserve">к до договору </w:t>
      </w:r>
      <w:r w:rsidR="00202324" w:rsidRPr="00F15067">
        <w:rPr>
          <w:rFonts w:cs=";Times New Roman"/>
          <w:color w:val="000000" w:themeColor="text1"/>
        </w:rPr>
        <w:t>про надання послуги залучення коштів та банківських металів, що підлягають поверненню,</w:t>
      </w:r>
      <w:r w:rsidR="00202324" w:rsidRPr="00F15067">
        <w:rPr>
          <w:rFonts w:eastAsia="Calibri"/>
          <w:color w:val="000000" w:themeColor="text1"/>
        </w:rPr>
        <w:t xml:space="preserve"> </w:t>
      </w:r>
      <w:r w:rsidRPr="00F15067">
        <w:rPr>
          <w:rFonts w:eastAsia="Calibri"/>
          <w:color w:val="000000" w:themeColor="text1"/>
        </w:rPr>
        <w:t>у вигляді графіку нарахувань, платежів, виплат.</w:t>
      </w:r>
    </w:p>
    <w:p w14:paraId="2C61CEB4" w14:textId="0E33AE7D" w:rsidR="001C6520" w:rsidRPr="00F15067" w:rsidRDefault="001C6520" w:rsidP="00A62F7F">
      <w:pPr>
        <w:ind w:firstLine="709"/>
        <w:rPr>
          <w:rFonts w:eastAsia="Calibri"/>
          <w:color w:val="000000" w:themeColor="text1"/>
        </w:rPr>
      </w:pPr>
    </w:p>
    <w:p w14:paraId="340A9DAA" w14:textId="7E2B4311" w:rsidR="00A62F7F" w:rsidRPr="00F15067" w:rsidRDefault="001C6520" w:rsidP="00A62F7F">
      <w:pPr>
        <w:ind w:firstLine="709"/>
        <w:rPr>
          <w:rFonts w:eastAsia="Calibri"/>
          <w:color w:val="000000" w:themeColor="text1"/>
        </w:rPr>
      </w:pPr>
      <w:r w:rsidRPr="00F15067">
        <w:rPr>
          <w:rFonts w:eastAsia="Calibri"/>
          <w:color w:val="000000" w:themeColor="text1"/>
        </w:rPr>
        <w:t>4</w:t>
      </w:r>
      <w:r w:rsidR="00A62F7F" w:rsidRPr="00F15067">
        <w:rPr>
          <w:rFonts w:eastAsia="Calibri"/>
          <w:color w:val="000000" w:themeColor="text1"/>
        </w:rPr>
        <w:t xml:space="preserve">. Гіперпосилання </w:t>
      </w:r>
      <w:r w:rsidR="002277C4" w:rsidRPr="00F15067">
        <w:rPr>
          <w:rFonts w:eastAsia="Calibri"/>
          <w:color w:val="000000" w:themeColor="text1"/>
        </w:rPr>
        <w:t>для договору вкладу (депозиту)</w:t>
      </w:r>
      <w:r w:rsidR="00A52913" w:rsidRPr="00F15067">
        <w:rPr>
          <w:rFonts w:eastAsia="Calibri"/>
          <w:color w:val="000000" w:themeColor="text1"/>
        </w:rPr>
        <w:t xml:space="preserve">, </w:t>
      </w:r>
      <w:r w:rsidR="00A62F7F" w:rsidRPr="00F15067">
        <w:rPr>
          <w:rFonts w:eastAsia="Calibri"/>
          <w:color w:val="000000" w:themeColor="text1"/>
        </w:rPr>
        <w:t>що уклада</w:t>
      </w:r>
      <w:r w:rsidR="002277C4" w:rsidRPr="00F15067">
        <w:rPr>
          <w:rFonts w:eastAsia="Calibri"/>
          <w:color w:val="000000" w:themeColor="text1"/>
        </w:rPr>
        <w:t>є</w:t>
      </w:r>
      <w:r w:rsidR="00A62F7F" w:rsidRPr="00F15067">
        <w:rPr>
          <w:rFonts w:eastAsia="Calibri"/>
          <w:color w:val="000000" w:themeColor="text1"/>
        </w:rPr>
        <w:t>ться у формі електронного документа, допускається викладати шрифтом синього кольору.</w:t>
      </w:r>
    </w:p>
    <w:p w14:paraId="59FA59FE" w14:textId="77777777" w:rsidR="009F78DB" w:rsidRPr="00F15067" w:rsidRDefault="009F78DB" w:rsidP="00A62F7F">
      <w:pPr>
        <w:rPr>
          <w:color w:val="000000" w:themeColor="text1"/>
          <w:highlight w:val="cyan"/>
        </w:rPr>
      </w:pPr>
    </w:p>
    <w:sectPr w:rsidR="009F78DB" w:rsidRPr="00F15067" w:rsidSect="00B358ED">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D1C81" w14:textId="77777777" w:rsidR="000F1063" w:rsidRDefault="000F1063" w:rsidP="00E53CCD">
      <w:r>
        <w:separator/>
      </w:r>
    </w:p>
  </w:endnote>
  <w:endnote w:type="continuationSeparator" w:id="0">
    <w:p w14:paraId="4262AFD1" w14:textId="77777777" w:rsidR="000F1063" w:rsidRDefault="000F1063" w:rsidP="00E53CCD">
      <w:r>
        <w:continuationSeparator/>
      </w:r>
    </w:p>
  </w:endnote>
  <w:endnote w:type="continuationNotice" w:id="1">
    <w:p w14:paraId="11C533B8" w14:textId="77777777" w:rsidR="000F1063" w:rsidRDefault="000F1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宋体">
    <w:altName w:val="MS Gothic"/>
    <w:panose1 w:val="00000000000000000000"/>
    <w:charset w:val="80"/>
    <w:family w:val="roman"/>
    <w:notTrueType/>
    <w:pitch w:val="default"/>
  </w:font>
  <w:font w:name="Mangal;Courier New">
    <w:altName w:val="Times New Roman"/>
    <w:panose1 w:val="00000000000000000000"/>
    <w:charset w:val="00"/>
    <w:family w:val="roman"/>
    <w:notTrueType/>
    <w:pitch w:val="default"/>
  </w:font>
  <w:font w:name=";Times New Roman">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B99E" w14:textId="77777777" w:rsidR="00FB0428" w:rsidRPr="0076356A" w:rsidRDefault="00FB0428" w:rsidP="003C10F1">
    <w:pPr>
      <w:pStyle w:val="a5"/>
      <w:tabs>
        <w:tab w:val="clear" w:pos="4819"/>
      </w:tabs>
      <w:jc w:val="right"/>
      <w:rPr>
        <w:color w:val="FFFFFF" w:themeColor="background1"/>
      </w:rPr>
    </w:pPr>
    <w:r w:rsidRPr="0076356A">
      <w:rPr>
        <w:color w:val="FFFFFF" w:themeColor="background1"/>
      </w:rPr>
      <w:t>Шаблон</w:t>
    </w:r>
  </w:p>
  <w:p w14:paraId="78F2CED1" w14:textId="77777777" w:rsidR="00FB0428" w:rsidRPr="00A02655" w:rsidRDefault="00FB0428" w:rsidP="00A02655">
    <w:pPr>
      <w:pStyle w:val="a7"/>
      <w:jc w:val="right"/>
      <w:rPr>
        <w:color w:val="FFFFFF" w:themeColor="background1"/>
      </w:rPr>
    </w:pPr>
    <w:r w:rsidRPr="00A02655">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FCE50" w14:textId="77777777" w:rsidR="000F1063" w:rsidRDefault="000F1063" w:rsidP="00E53CCD">
      <w:r>
        <w:separator/>
      </w:r>
    </w:p>
  </w:footnote>
  <w:footnote w:type="continuationSeparator" w:id="0">
    <w:p w14:paraId="295BD4C6" w14:textId="77777777" w:rsidR="000F1063" w:rsidRDefault="000F1063" w:rsidP="00E53CCD">
      <w:r>
        <w:continuationSeparator/>
      </w:r>
    </w:p>
  </w:footnote>
  <w:footnote w:type="continuationNotice" w:id="1">
    <w:p w14:paraId="37C1D5B7" w14:textId="77777777" w:rsidR="000F1063" w:rsidRDefault="000F1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9182"/>
      <w:docPartObj>
        <w:docPartGallery w:val="Page Numbers (Top of Page)"/>
        <w:docPartUnique/>
      </w:docPartObj>
    </w:sdtPr>
    <w:sdtEndPr/>
    <w:sdtContent>
      <w:p w14:paraId="48F4FEEF" w14:textId="4FB3A2A1" w:rsidR="00FB0428" w:rsidRPr="00A71CF4" w:rsidRDefault="00FB0428" w:rsidP="00A71CF4">
        <w:pPr>
          <w:pStyle w:val="a5"/>
          <w:spacing w:after="240"/>
          <w:jc w:val="center"/>
        </w:pPr>
        <w:r>
          <w:fldChar w:fldCharType="begin"/>
        </w:r>
        <w:r>
          <w:instrText>PAGE   \* MERGEFORMAT</w:instrText>
        </w:r>
        <w:r>
          <w:fldChar w:fldCharType="separate"/>
        </w:r>
        <w:r w:rsidR="00F15067">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994"/>
    <w:multiLevelType w:val="hybridMultilevel"/>
    <w:tmpl w:val="9CFCF462"/>
    <w:lvl w:ilvl="0" w:tplc="DAB886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EF74D77"/>
    <w:multiLevelType w:val="hybridMultilevel"/>
    <w:tmpl w:val="54EA021E"/>
    <w:lvl w:ilvl="0" w:tplc="D67E1A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63521031"/>
    <w:multiLevelType w:val="hybridMultilevel"/>
    <w:tmpl w:val="906636B8"/>
    <w:lvl w:ilvl="0" w:tplc="909A01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9853121"/>
    <w:multiLevelType w:val="hybridMultilevel"/>
    <w:tmpl w:val="C05C0460"/>
    <w:lvl w:ilvl="0" w:tplc="71961A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A2F3DCE"/>
    <w:multiLevelType w:val="hybridMultilevel"/>
    <w:tmpl w:val="6A2A3484"/>
    <w:lvl w:ilvl="0" w:tplc="804C55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E1D6E0F"/>
    <w:multiLevelType w:val="hybridMultilevel"/>
    <w:tmpl w:val="8D08D8B6"/>
    <w:lvl w:ilvl="0" w:tplc="F3E63F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12E3"/>
    <w:rsid w:val="0000649C"/>
    <w:rsid w:val="000064FA"/>
    <w:rsid w:val="000069AF"/>
    <w:rsid w:val="00007271"/>
    <w:rsid w:val="0000776A"/>
    <w:rsid w:val="00007910"/>
    <w:rsid w:val="00007EF8"/>
    <w:rsid w:val="00012FCE"/>
    <w:rsid w:val="0001351E"/>
    <w:rsid w:val="00015CF3"/>
    <w:rsid w:val="00015FDE"/>
    <w:rsid w:val="00016437"/>
    <w:rsid w:val="000209CA"/>
    <w:rsid w:val="00022303"/>
    <w:rsid w:val="0002342E"/>
    <w:rsid w:val="00023CBF"/>
    <w:rsid w:val="000242CC"/>
    <w:rsid w:val="0002485E"/>
    <w:rsid w:val="00024A93"/>
    <w:rsid w:val="000257D7"/>
    <w:rsid w:val="000258AA"/>
    <w:rsid w:val="00026083"/>
    <w:rsid w:val="00026F1C"/>
    <w:rsid w:val="00027164"/>
    <w:rsid w:val="0002741D"/>
    <w:rsid w:val="000276AE"/>
    <w:rsid w:val="00030BFC"/>
    <w:rsid w:val="00032D70"/>
    <w:rsid w:val="0003331E"/>
    <w:rsid w:val="0003375D"/>
    <w:rsid w:val="000342A5"/>
    <w:rsid w:val="00035AAF"/>
    <w:rsid w:val="00035ADB"/>
    <w:rsid w:val="0003793C"/>
    <w:rsid w:val="000412D2"/>
    <w:rsid w:val="000412F6"/>
    <w:rsid w:val="0004195A"/>
    <w:rsid w:val="00041E1E"/>
    <w:rsid w:val="000422BB"/>
    <w:rsid w:val="00042CA4"/>
    <w:rsid w:val="00044A9E"/>
    <w:rsid w:val="00046668"/>
    <w:rsid w:val="00047BEF"/>
    <w:rsid w:val="000507E2"/>
    <w:rsid w:val="00051057"/>
    <w:rsid w:val="000516AD"/>
    <w:rsid w:val="0005387D"/>
    <w:rsid w:val="00053DF7"/>
    <w:rsid w:val="000543C6"/>
    <w:rsid w:val="000577B1"/>
    <w:rsid w:val="00057D52"/>
    <w:rsid w:val="000600A8"/>
    <w:rsid w:val="00061C52"/>
    <w:rsid w:val="00061E1D"/>
    <w:rsid w:val="00062F6C"/>
    <w:rsid w:val="00063480"/>
    <w:rsid w:val="000638F2"/>
    <w:rsid w:val="000649A8"/>
    <w:rsid w:val="00065AC2"/>
    <w:rsid w:val="00065C0C"/>
    <w:rsid w:val="000663E4"/>
    <w:rsid w:val="00070241"/>
    <w:rsid w:val="00070B2A"/>
    <w:rsid w:val="00077AC8"/>
    <w:rsid w:val="0008002B"/>
    <w:rsid w:val="000822F5"/>
    <w:rsid w:val="00082EE1"/>
    <w:rsid w:val="0009055E"/>
    <w:rsid w:val="00091B3B"/>
    <w:rsid w:val="000933F4"/>
    <w:rsid w:val="000A05A8"/>
    <w:rsid w:val="000A0907"/>
    <w:rsid w:val="000A1483"/>
    <w:rsid w:val="000A2B09"/>
    <w:rsid w:val="000A2BEE"/>
    <w:rsid w:val="000A30C1"/>
    <w:rsid w:val="000A34F8"/>
    <w:rsid w:val="000A3E42"/>
    <w:rsid w:val="000A5BF6"/>
    <w:rsid w:val="000A6532"/>
    <w:rsid w:val="000A68D4"/>
    <w:rsid w:val="000A7DC5"/>
    <w:rsid w:val="000B2990"/>
    <w:rsid w:val="000B3110"/>
    <w:rsid w:val="000B3224"/>
    <w:rsid w:val="000B5F50"/>
    <w:rsid w:val="000C1321"/>
    <w:rsid w:val="000C1CC5"/>
    <w:rsid w:val="000C2668"/>
    <w:rsid w:val="000C2D76"/>
    <w:rsid w:val="000C2FF6"/>
    <w:rsid w:val="000C313F"/>
    <w:rsid w:val="000C45A5"/>
    <w:rsid w:val="000C4DB8"/>
    <w:rsid w:val="000C5673"/>
    <w:rsid w:val="000D0596"/>
    <w:rsid w:val="000D1187"/>
    <w:rsid w:val="000D1193"/>
    <w:rsid w:val="000D1E9D"/>
    <w:rsid w:val="000D37C3"/>
    <w:rsid w:val="000D778F"/>
    <w:rsid w:val="000E02CF"/>
    <w:rsid w:val="000E0B04"/>
    <w:rsid w:val="000E0CB3"/>
    <w:rsid w:val="000E0E52"/>
    <w:rsid w:val="000E3998"/>
    <w:rsid w:val="000E4E7E"/>
    <w:rsid w:val="000E5B8C"/>
    <w:rsid w:val="000E612D"/>
    <w:rsid w:val="000E6490"/>
    <w:rsid w:val="000E7A13"/>
    <w:rsid w:val="000E7CD0"/>
    <w:rsid w:val="000F1063"/>
    <w:rsid w:val="000F14E4"/>
    <w:rsid w:val="000F1ABE"/>
    <w:rsid w:val="000F2EBD"/>
    <w:rsid w:val="000F4098"/>
    <w:rsid w:val="000F547C"/>
    <w:rsid w:val="000F5C93"/>
    <w:rsid w:val="000F60EB"/>
    <w:rsid w:val="000F6D05"/>
    <w:rsid w:val="00100DCE"/>
    <w:rsid w:val="001036C9"/>
    <w:rsid w:val="00104605"/>
    <w:rsid w:val="00106229"/>
    <w:rsid w:val="00113626"/>
    <w:rsid w:val="001138E6"/>
    <w:rsid w:val="00113DBB"/>
    <w:rsid w:val="00115708"/>
    <w:rsid w:val="00115EC1"/>
    <w:rsid w:val="00115ECF"/>
    <w:rsid w:val="00116149"/>
    <w:rsid w:val="001168F6"/>
    <w:rsid w:val="00120ACD"/>
    <w:rsid w:val="00121B9F"/>
    <w:rsid w:val="0012226A"/>
    <w:rsid w:val="001224F3"/>
    <w:rsid w:val="001225AE"/>
    <w:rsid w:val="00122674"/>
    <w:rsid w:val="00124552"/>
    <w:rsid w:val="0012470D"/>
    <w:rsid w:val="00124ADD"/>
    <w:rsid w:val="00125191"/>
    <w:rsid w:val="001263CC"/>
    <w:rsid w:val="001304C6"/>
    <w:rsid w:val="00134DB8"/>
    <w:rsid w:val="0013786E"/>
    <w:rsid w:val="0014052A"/>
    <w:rsid w:val="00140742"/>
    <w:rsid w:val="00140C74"/>
    <w:rsid w:val="00143086"/>
    <w:rsid w:val="001437EB"/>
    <w:rsid w:val="00143DF6"/>
    <w:rsid w:val="00145D97"/>
    <w:rsid w:val="001472AD"/>
    <w:rsid w:val="00153409"/>
    <w:rsid w:val="00156C6C"/>
    <w:rsid w:val="0016011D"/>
    <w:rsid w:val="00160B3C"/>
    <w:rsid w:val="0016122D"/>
    <w:rsid w:val="00161A9B"/>
    <w:rsid w:val="00161EE5"/>
    <w:rsid w:val="00162FEC"/>
    <w:rsid w:val="001631E2"/>
    <w:rsid w:val="00163CF5"/>
    <w:rsid w:val="0016761D"/>
    <w:rsid w:val="001716B0"/>
    <w:rsid w:val="00172751"/>
    <w:rsid w:val="001740C0"/>
    <w:rsid w:val="00174B13"/>
    <w:rsid w:val="00174D21"/>
    <w:rsid w:val="00176EB5"/>
    <w:rsid w:val="00177FA3"/>
    <w:rsid w:val="00180661"/>
    <w:rsid w:val="001808A3"/>
    <w:rsid w:val="00180D08"/>
    <w:rsid w:val="00182103"/>
    <w:rsid w:val="00182659"/>
    <w:rsid w:val="001826A3"/>
    <w:rsid w:val="00182E33"/>
    <w:rsid w:val="00183871"/>
    <w:rsid w:val="00183B6F"/>
    <w:rsid w:val="001867CE"/>
    <w:rsid w:val="00190E1A"/>
    <w:rsid w:val="001910C1"/>
    <w:rsid w:val="00196478"/>
    <w:rsid w:val="001A0EE5"/>
    <w:rsid w:val="001A16FA"/>
    <w:rsid w:val="001A36B0"/>
    <w:rsid w:val="001A37E1"/>
    <w:rsid w:val="001A42A4"/>
    <w:rsid w:val="001A448F"/>
    <w:rsid w:val="001A4CB9"/>
    <w:rsid w:val="001A522B"/>
    <w:rsid w:val="001A6795"/>
    <w:rsid w:val="001A6AB2"/>
    <w:rsid w:val="001A6E9E"/>
    <w:rsid w:val="001A721A"/>
    <w:rsid w:val="001A7BC7"/>
    <w:rsid w:val="001B1CDE"/>
    <w:rsid w:val="001B23E2"/>
    <w:rsid w:val="001B3FFA"/>
    <w:rsid w:val="001B4ED9"/>
    <w:rsid w:val="001B5E78"/>
    <w:rsid w:val="001B6CAF"/>
    <w:rsid w:val="001C206C"/>
    <w:rsid w:val="001C23DF"/>
    <w:rsid w:val="001C2BE6"/>
    <w:rsid w:val="001C42BC"/>
    <w:rsid w:val="001C61D0"/>
    <w:rsid w:val="001C6520"/>
    <w:rsid w:val="001C6CC2"/>
    <w:rsid w:val="001C7B58"/>
    <w:rsid w:val="001D1C6E"/>
    <w:rsid w:val="001D1C7E"/>
    <w:rsid w:val="001D4270"/>
    <w:rsid w:val="001D4521"/>
    <w:rsid w:val="001D45DD"/>
    <w:rsid w:val="001D487A"/>
    <w:rsid w:val="001D6624"/>
    <w:rsid w:val="001D7ECD"/>
    <w:rsid w:val="001E0B73"/>
    <w:rsid w:val="001E352B"/>
    <w:rsid w:val="001E3B7E"/>
    <w:rsid w:val="001E4736"/>
    <w:rsid w:val="001E4F6E"/>
    <w:rsid w:val="001E5241"/>
    <w:rsid w:val="001F1A74"/>
    <w:rsid w:val="001F215E"/>
    <w:rsid w:val="001F3537"/>
    <w:rsid w:val="001F3D8B"/>
    <w:rsid w:val="001F42ED"/>
    <w:rsid w:val="001F51E1"/>
    <w:rsid w:val="001F5A03"/>
    <w:rsid w:val="001F6C98"/>
    <w:rsid w:val="001F7F9D"/>
    <w:rsid w:val="00202324"/>
    <w:rsid w:val="00203CCC"/>
    <w:rsid w:val="00203E24"/>
    <w:rsid w:val="002045D9"/>
    <w:rsid w:val="00205A15"/>
    <w:rsid w:val="00206BC9"/>
    <w:rsid w:val="00207165"/>
    <w:rsid w:val="00207F7D"/>
    <w:rsid w:val="0021214B"/>
    <w:rsid w:val="002142C6"/>
    <w:rsid w:val="002165F0"/>
    <w:rsid w:val="00216ACF"/>
    <w:rsid w:val="0021739A"/>
    <w:rsid w:val="0022040E"/>
    <w:rsid w:val="0022162B"/>
    <w:rsid w:val="00223684"/>
    <w:rsid w:val="002238D1"/>
    <w:rsid w:val="002258F1"/>
    <w:rsid w:val="00225A6F"/>
    <w:rsid w:val="00226CB9"/>
    <w:rsid w:val="00226E06"/>
    <w:rsid w:val="002277C4"/>
    <w:rsid w:val="00227D3B"/>
    <w:rsid w:val="0023009C"/>
    <w:rsid w:val="00231898"/>
    <w:rsid w:val="00232BF8"/>
    <w:rsid w:val="00233580"/>
    <w:rsid w:val="00233F37"/>
    <w:rsid w:val="002354B3"/>
    <w:rsid w:val="00235849"/>
    <w:rsid w:val="00235ED8"/>
    <w:rsid w:val="002371E4"/>
    <w:rsid w:val="0023773F"/>
    <w:rsid w:val="00240859"/>
    <w:rsid w:val="00241373"/>
    <w:rsid w:val="0024339E"/>
    <w:rsid w:val="00244069"/>
    <w:rsid w:val="0024470F"/>
    <w:rsid w:val="002462B1"/>
    <w:rsid w:val="0024749C"/>
    <w:rsid w:val="00250145"/>
    <w:rsid w:val="00251B1A"/>
    <w:rsid w:val="00253BF9"/>
    <w:rsid w:val="00254014"/>
    <w:rsid w:val="0025432B"/>
    <w:rsid w:val="002543DB"/>
    <w:rsid w:val="0025455E"/>
    <w:rsid w:val="00254EA4"/>
    <w:rsid w:val="00257D66"/>
    <w:rsid w:val="00257E11"/>
    <w:rsid w:val="00260B88"/>
    <w:rsid w:val="00261218"/>
    <w:rsid w:val="0026254A"/>
    <w:rsid w:val="002627D9"/>
    <w:rsid w:val="00263B9B"/>
    <w:rsid w:val="00264717"/>
    <w:rsid w:val="00264983"/>
    <w:rsid w:val="00265945"/>
    <w:rsid w:val="00266678"/>
    <w:rsid w:val="00266B7A"/>
    <w:rsid w:val="00266D1B"/>
    <w:rsid w:val="00267C7E"/>
    <w:rsid w:val="00267F4A"/>
    <w:rsid w:val="0027182D"/>
    <w:rsid w:val="00275781"/>
    <w:rsid w:val="002759C3"/>
    <w:rsid w:val="00276303"/>
    <w:rsid w:val="00276988"/>
    <w:rsid w:val="00277079"/>
    <w:rsid w:val="00277101"/>
    <w:rsid w:val="0028070E"/>
    <w:rsid w:val="00280DCC"/>
    <w:rsid w:val="002826F6"/>
    <w:rsid w:val="002835CC"/>
    <w:rsid w:val="00284644"/>
    <w:rsid w:val="00284CC2"/>
    <w:rsid w:val="00285DDA"/>
    <w:rsid w:val="00286862"/>
    <w:rsid w:val="00290169"/>
    <w:rsid w:val="00292457"/>
    <w:rsid w:val="00292574"/>
    <w:rsid w:val="0029333D"/>
    <w:rsid w:val="00293A15"/>
    <w:rsid w:val="002942F1"/>
    <w:rsid w:val="00295B7C"/>
    <w:rsid w:val="00296096"/>
    <w:rsid w:val="002A2391"/>
    <w:rsid w:val="002A2E00"/>
    <w:rsid w:val="002A64C2"/>
    <w:rsid w:val="002A704A"/>
    <w:rsid w:val="002A7D71"/>
    <w:rsid w:val="002B0822"/>
    <w:rsid w:val="002B351E"/>
    <w:rsid w:val="002B3F71"/>
    <w:rsid w:val="002B51E4"/>
    <w:rsid w:val="002B55BD"/>
    <w:rsid w:val="002B582B"/>
    <w:rsid w:val="002B5B06"/>
    <w:rsid w:val="002B5D7A"/>
    <w:rsid w:val="002B5FEE"/>
    <w:rsid w:val="002C01D9"/>
    <w:rsid w:val="002C1FDB"/>
    <w:rsid w:val="002C22E0"/>
    <w:rsid w:val="002C29D1"/>
    <w:rsid w:val="002C5630"/>
    <w:rsid w:val="002C6E40"/>
    <w:rsid w:val="002C73C9"/>
    <w:rsid w:val="002D1790"/>
    <w:rsid w:val="002D4B3C"/>
    <w:rsid w:val="002D63B1"/>
    <w:rsid w:val="002E283F"/>
    <w:rsid w:val="002E569E"/>
    <w:rsid w:val="002E6A74"/>
    <w:rsid w:val="002E7D40"/>
    <w:rsid w:val="002F01DD"/>
    <w:rsid w:val="002F0C5F"/>
    <w:rsid w:val="002F1929"/>
    <w:rsid w:val="002F48EF"/>
    <w:rsid w:val="00300DCF"/>
    <w:rsid w:val="0030166C"/>
    <w:rsid w:val="003029AA"/>
    <w:rsid w:val="00303546"/>
    <w:rsid w:val="00305988"/>
    <w:rsid w:val="003075B9"/>
    <w:rsid w:val="003077F2"/>
    <w:rsid w:val="00310B62"/>
    <w:rsid w:val="003110CA"/>
    <w:rsid w:val="00315339"/>
    <w:rsid w:val="0031692E"/>
    <w:rsid w:val="00320C3F"/>
    <w:rsid w:val="00321CD0"/>
    <w:rsid w:val="003221D1"/>
    <w:rsid w:val="00322941"/>
    <w:rsid w:val="003318AF"/>
    <w:rsid w:val="00332701"/>
    <w:rsid w:val="003335EA"/>
    <w:rsid w:val="00334938"/>
    <w:rsid w:val="00335A82"/>
    <w:rsid w:val="0033690F"/>
    <w:rsid w:val="00336B37"/>
    <w:rsid w:val="00337F76"/>
    <w:rsid w:val="003409FB"/>
    <w:rsid w:val="00340D07"/>
    <w:rsid w:val="00340D0B"/>
    <w:rsid w:val="00341369"/>
    <w:rsid w:val="00341BE6"/>
    <w:rsid w:val="0034212D"/>
    <w:rsid w:val="003436F0"/>
    <w:rsid w:val="003441A6"/>
    <w:rsid w:val="0034476E"/>
    <w:rsid w:val="00344E19"/>
    <w:rsid w:val="00345982"/>
    <w:rsid w:val="0034774E"/>
    <w:rsid w:val="00350BCE"/>
    <w:rsid w:val="00351984"/>
    <w:rsid w:val="00354182"/>
    <w:rsid w:val="00354660"/>
    <w:rsid w:val="00354ACC"/>
    <w:rsid w:val="003555FD"/>
    <w:rsid w:val="003558A6"/>
    <w:rsid w:val="00356E34"/>
    <w:rsid w:val="00357272"/>
    <w:rsid w:val="00357676"/>
    <w:rsid w:val="00357FF6"/>
    <w:rsid w:val="0036090F"/>
    <w:rsid w:val="003625CC"/>
    <w:rsid w:val="00362DAE"/>
    <w:rsid w:val="00362FF2"/>
    <w:rsid w:val="00363980"/>
    <w:rsid w:val="00363EBD"/>
    <w:rsid w:val="00364E15"/>
    <w:rsid w:val="00370547"/>
    <w:rsid w:val="00370CE3"/>
    <w:rsid w:val="00374760"/>
    <w:rsid w:val="00375D56"/>
    <w:rsid w:val="0037628A"/>
    <w:rsid w:val="00376876"/>
    <w:rsid w:val="0037798A"/>
    <w:rsid w:val="00380123"/>
    <w:rsid w:val="003808F7"/>
    <w:rsid w:val="0038116B"/>
    <w:rsid w:val="00381788"/>
    <w:rsid w:val="00382EFF"/>
    <w:rsid w:val="00383149"/>
    <w:rsid w:val="0038385E"/>
    <w:rsid w:val="00383885"/>
    <w:rsid w:val="00384865"/>
    <w:rsid w:val="00384F65"/>
    <w:rsid w:val="00385E78"/>
    <w:rsid w:val="003910EA"/>
    <w:rsid w:val="00391553"/>
    <w:rsid w:val="00391CA9"/>
    <w:rsid w:val="00391F39"/>
    <w:rsid w:val="003925D6"/>
    <w:rsid w:val="00392AB8"/>
    <w:rsid w:val="00394300"/>
    <w:rsid w:val="0039445F"/>
    <w:rsid w:val="00396EB5"/>
    <w:rsid w:val="0039725C"/>
    <w:rsid w:val="003A16E7"/>
    <w:rsid w:val="003A2EF8"/>
    <w:rsid w:val="003A4A49"/>
    <w:rsid w:val="003A4C30"/>
    <w:rsid w:val="003A751F"/>
    <w:rsid w:val="003A7731"/>
    <w:rsid w:val="003A7EC0"/>
    <w:rsid w:val="003A7EE6"/>
    <w:rsid w:val="003B09E1"/>
    <w:rsid w:val="003B14E8"/>
    <w:rsid w:val="003B1FD9"/>
    <w:rsid w:val="003B2D76"/>
    <w:rsid w:val="003B3C18"/>
    <w:rsid w:val="003B5FFC"/>
    <w:rsid w:val="003B6121"/>
    <w:rsid w:val="003B7D5E"/>
    <w:rsid w:val="003C10F1"/>
    <w:rsid w:val="003C28EA"/>
    <w:rsid w:val="003C290F"/>
    <w:rsid w:val="003C3282"/>
    <w:rsid w:val="003C36B3"/>
    <w:rsid w:val="003C37B3"/>
    <w:rsid w:val="003C3985"/>
    <w:rsid w:val="003C524F"/>
    <w:rsid w:val="003C5B75"/>
    <w:rsid w:val="003C5C2A"/>
    <w:rsid w:val="003D1259"/>
    <w:rsid w:val="003D3591"/>
    <w:rsid w:val="003D3C87"/>
    <w:rsid w:val="003D419D"/>
    <w:rsid w:val="003D6B33"/>
    <w:rsid w:val="003E19CB"/>
    <w:rsid w:val="003E229E"/>
    <w:rsid w:val="003E47B0"/>
    <w:rsid w:val="003E4D35"/>
    <w:rsid w:val="003E509E"/>
    <w:rsid w:val="003E52F1"/>
    <w:rsid w:val="003E6005"/>
    <w:rsid w:val="003F0441"/>
    <w:rsid w:val="003F2773"/>
    <w:rsid w:val="003F28A9"/>
    <w:rsid w:val="003F28B5"/>
    <w:rsid w:val="003F48F2"/>
    <w:rsid w:val="003F56D6"/>
    <w:rsid w:val="003F5819"/>
    <w:rsid w:val="003F5BCC"/>
    <w:rsid w:val="003F5DCA"/>
    <w:rsid w:val="003F7093"/>
    <w:rsid w:val="003F7AC9"/>
    <w:rsid w:val="00400430"/>
    <w:rsid w:val="00400E7B"/>
    <w:rsid w:val="004013DA"/>
    <w:rsid w:val="0040168D"/>
    <w:rsid w:val="00401EDB"/>
    <w:rsid w:val="00402794"/>
    <w:rsid w:val="004035A7"/>
    <w:rsid w:val="00404143"/>
    <w:rsid w:val="004049AF"/>
    <w:rsid w:val="00404C93"/>
    <w:rsid w:val="00406C1F"/>
    <w:rsid w:val="00407877"/>
    <w:rsid w:val="00412BFC"/>
    <w:rsid w:val="004130B9"/>
    <w:rsid w:val="004160B6"/>
    <w:rsid w:val="00417B1F"/>
    <w:rsid w:val="00423360"/>
    <w:rsid w:val="004248A8"/>
    <w:rsid w:val="00425A93"/>
    <w:rsid w:val="004317DC"/>
    <w:rsid w:val="00432456"/>
    <w:rsid w:val="004330D7"/>
    <w:rsid w:val="004347F0"/>
    <w:rsid w:val="00434B74"/>
    <w:rsid w:val="00440ECA"/>
    <w:rsid w:val="004419B5"/>
    <w:rsid w:val="00444B31"/>
    <w:rsid w:val="0044608B"/>
    <w:rsid w:val="00446704"/>
    <w:rsid w:val="0044689C"/>
    <w:rsid w:val="00446FBD"/>
    <w:rsid w:val="0044700A"/>
    <w:rsid w:val="004507B8"/>
    <w:rsid w:val="00450DBD"/>
    <w:rsid w:val="00452873"/>
    <w:rsid w:val="00453648"/>
    <w:rsid w:val="004543FB"/>
    <w:rsid w:val="00455B45"/>
    <w:rsid w:val="00456457"/>
    <w:rsid w:val="00456DFC"/>
    <w:rsid w:val="00457521"/>
    <w:rsid w:val="00460BA2"/>
    <w:rsid w:val="004616BC"/>
    <w:rsid w:val="0046183D"/>
    <w:rsid w:val="004619C3"/>
    <w:rsid w:val="00462BFB"/>
    <w:rsid w:val="00463066"/>
    <w:rsid w:val="0046326F"/>
    <w:rsid w:val="00463468"/>
    <w:rsid w:val="00463A9F"/>
    <w:rsid w:val="00463ACC"/>
    <w:rsid w:val="00466201"/>
    <w:rsid w:val="004666D6"/>
    <w:rsid w:val="004678B7"/>
    <w:rsid w:val="0047284A"/>
    <w:rsid w:val="00475E26"/>
    <w:rsid w:val="00476167"/>
    <w:rsid w:val="00477226"/>
    <w:rsid w:val="004805C6"/>
    <w:rsid w:val="00480D1D"/>
    <w:rsid w:val="004840DD"/>
    <w:rsid w:val="004863D9"/>
    <w:rsid w:val="004866C0"/>
    <w:rsid w:val="00491F0D"/>
    <w:rsid w:val="004938ED"/>
    <w:rsid w:val="0049472B"/>
    <w:rsid w:val="0049483B"/>
    <w:rsid w:val="00494D6C"/>
    <w:rsid w:val="00494EE8"/>
    <w:rsid w:val="004A0D6D"/>
    <w:rsid w:val="004A1CFC"/>
    <w:rsid w:val="004A2A6E"/>
    <w:rsid w:val="004A4314"/>
    <w:rsid w:val="004A4BB6"/>
    <w:rsid w:val="004A6559"/>
    <w:rsid w:val="004A743A"/>
    <w:rsid w:val="004A7F75"/>
    <w:rsid w:val="004B0001"/>
    <w:rsid w:val="004B0C80"/>
    <w:rsid w:val="004B0CD5"/>
    <w:rsid w:val="004B0F59"/>
    <w:rsid w:val="004B1FE9"/>
    <w:rsid w:val="004B2E80"/>
    <w:rsid w:val="004B3175"/>
    <w:rsid w:val="004B3640"/>
    <w:rsid w:val="004B483E"/>
    <w:rsid w:val="004B5574"/>
    <w:rsid w:val="004B5C12"/>
    <w:rsid w:val="004C39B1"/>
    <w:rsid w:val="004C431F"/>
    <w:rsid w:val="004C557C"/>
    <w:rsid w:val="004C6044"/>
    <w:rsid w:val="004D084E"/>
    <w:rsid w:val="004D09D9"/>
    <w:rsid w:val="004D0CA0"/>
    <w:rsid w:val="004D191C"/>
    <w:rsid w:val="004D1BD1"/>
    <w:rsid w:val="004D2047"/>
    <w:rsid w:val="004D2B57"/>
    <w:rsid w:val="004D2CA1"/>
    <w:rsid w:val="004D2CDD"/>
    <w:rsid w:val="004D2E7D"/>
    <w:rsid w:val="004D34CD"/>
    <w:rsid w:val="004D3DE0"/>
    <w:rsid w:val="004D3ED8"/>
    <w:rsid w:val="004D5214"/>
    <w:rsid w:val="004D53FB"/>
    <w:rsid w:val="004D7903"/>
    <w:rsid w:val="004E1221"/>
    <w:rsid w:val="004E21AC"/>
    <w:rsid w:val="004E22E2"/>
    <w:rsid w:val="004E28A2"/>
    <w:rsid w:val="004E3D41"/>
    <w:rsid w:val="004E535E"/>
    <w:rsid w:val="004E59D1"/>
    <w:rsid w:val="004E6D92"/>
    <w:rsid w:val="004E76AC"/>
    <w:rsid w:val="004E7CFF"/>
    <w:rsid w:val="004F04D7"/>
    <w:rsid w:val="004F0747"/>
    <w:rsid w:val="004F121D"/>
    <w:rsid w:val="004F19C5"/>
    <w:rsid w:val="004F24D9"/>
    <w:rsid w:val="004F5288"/>
    <w:rsid w:val="004F53C5"/>
    <w:rsid w:val="004F6750"/>
    <w:rsid w:val="004F6A33"/>
    <w:rsid w:val="004F736F"/>
    <w:rsid w:val="00504CC9"/>
    <w:rsid w:val="0050563F"/>
    <w:rsid w:val="00506129"/>
    <w:rsid w:val="005074D6"/>
    <w:rsid w:val="00510793"/>
    <w:rsid w:val="00511AC7"/>
    <w:rsid w:val="00512905"/>
    <w:rsid w:val="005158C6"/>
    <w:rsid w:val="00516CE5"/>
    <w:rsid w:val="00517556"/>
    <w:rsid w:val="005212A1"/>
    <w:rsid w:val="005212C5"/>
    <w:rsid w:val="00522572"/>
    <w:rsid w:val="005233C3"/>
    <w:rsid w:val="005234F8"/>
    <w:rsid w:val="00523943"/>
    <w:rsid w:val="00523C13"/>
    <w:rsid w:val="005248BA"/>
    <w:rsid w:val="00524CBB"/>
    <w:rsid w:val="00524F07"/>
    <w:rsid w:val="005257C2"/>
    <w:rsid w:val="00525CCC"/>
    <w:rsid w:val="0052639A"/>
    <w:rsid w:val="00531169"/>
    <w:rsid w:val="005319B4"/>
    <w:rsid w:val="00531E7C"/>
    <w:rsid w:val="00532633"/>
    <w:rsid w:val="00532BF1"/>
    <w:rsid w:val="00535E84"/>
    <w:rsid w:val="00537780"/>
    <w:rsid w:val="00537AC9"/>
    <w:rsid w:val="005403F1"/>
    <w:rsid w:val="00540809"/>
    <w:rsid w:val="005414E9"/>
    <w:rsid w:val="00541BC6"/>
    <w:rsid w:val="005422C1"/>
    <w:rsid w:val="00542533"/>
    <w:rsid w:val="00545E51"/>
    <w:rsid w:val="00546F13"/>
    <w:rsid w:val="00547078"/>
    <w:rsid w:val="005509DA"/>
    <w:rsid w:val="00552C52"/>
    <w:rsid w:val="0055390D"/>
    <w:rsid w:val="00561997"/>
    <w:rsid w:val="00562007"/>
    <w:rsid w:val="005624B6"/>
    <w:rsid w:val="00562C46"/>
    <w:rsid w:val="00562DFA"/>
    <w:rsid w:val="005636D9"/>
    <w:rsid w:val="0056471D"/>
    <w:rsid w:val="00566163"/>
    <w:rsid w:val="005668CA"/>
    <w:rsid w:val="005672E1"/>
    <w:rsid w:val="00570054"/>
    <w:rsid w:val="00570254"/>
    <w:rsid w:val="0057237F"/>
    <w:rsid w:val="005723D9"/>
    <w:rsid w:val="005728C2"/>
    <w:rsid w:val="0057351D"/>
    <w:rsid w:val="0057416B"/>
    <w:rsid w:val="00574BA6"/>
    <w:rsid w:val="005750AC"/>
    <w:rsid w:val="00575600"/>
    <w:rsid w:val="005756CC"/>
    <w:rsid w:val="00577402"/>
    <w:rsid w:val="00577763"/>
    <w:rsid w:val="00580D5B"/>
    <w:rsid w:val="005814BC"/>
    <w:rsid w:val="005822CB"/>
    <w:rsid w:val="0058349E"/>
    <w:rsid w:val="005843B5"/>
    <w:rsid w:val="00584ABC"/>
    <w:rsid w:val="00586079"/>
    <w:rsid w:val="005868EC"/>
    <w:rsid w:val="005873A8"/>
    <w:rsid w:val="0059012B"/>
    <w:rsid w:val="00590228"/>
    <w:rsid w:val="005920C1"/>
    <w:rsid w:val="0059283A"/>
    <w:rsid w:val="00597AB6"/>
    <w:rsid w:val="005A0624"/>
    <w:rsid w:val="005A0F4B"/>
    <w:rsid w:val="005A16E7"/>
    <w:rsid w:val="005A1D3C"/>
    <w:rsid w:val="005A3F34"/>
    <w:rsid w:val="005A4319"/>
    <w:rsid w:val="005A5479"/>
    <w:rsid w:val="005A5AB3"/>
    <w:rsid w:val="005A5CA8"/>
    <w:rsid w:val="005A6FD2"/>
    <w:rsid w:val="005A76A3"/>
    <w:rsid w:val="005A7B04"/>
    <w:rsid w:val="005B0BC9"/>
    <w:rsid w:val="005B2D03"/>
    <w:rsid w:val="005B2EA4"/>
    <w:rsid w:val="005B5C51"/>
    <w:rsid w:val="005C069C"/>
    <w:rsid w:val="005C0BF7"/>
    <w:rsid w:val="005C459C"/>
    <w:rsid w:val="005C4E28"/>
    <w:rsid w:val="005C58FA"/>
    <w:rsid w:val="005C5CBF"/>
    <w:rsid w:val="005D02BE"/>
    <w:rsid w:val="005D1B5B"/>
    <w:rsid w:val="005D1D5A"/>
    <w:rsid w:val="005D3B88"/>
    <w:rsid w:val="005D45F5"/>
    <w:rsid w:val="005D70F4"/>
    <w:rsid w:val="005D760A"/>
    <w:rsid w:val="005D78B0"/>
    <w:rsid w:val="005D7F4E"/>
    <w:rsid w:val="005E0E44"/>
    <w:rsid w:val="005E159B"/>
    <w:rsid w:val="005E2EF7"/>
    <w:rsid w:val="005E3FA8"/>
    <w:rsid w:val="005E679A"/>
    <w:rsid w:val="005E6F66"/>
    <w:rsid w:val="005F1006"/>
    <w:rsid w:val="005F1110"/>
    <w:rsid w:val="005F1E39"/>
    <w:rsid w:val="005F3F2A"/>
    <w:rsid w:val="005F4CB4"/>
    <w:rsid w:val="005F6B35"/>
    <w:rsid w:val="005F708E"/>
    <w:rsid w:val="006013C5"/>
    <w:rsid w:val="00605072"/>
    <w:rsid w:val="00605138"/>
    <w:rsid w:val="00605DB6"/>
    <w:rsid w:val="00607E7C"/>
    <w:rsid w:val="0061009F"/>
    <w:rsid w:val="00612998"/>
    <w:rsid w:val="00612A77"/>
    <w:rsid w:val="0061352C"/>
    <w:rsid w:val="0061395D"/>
    <w:rsid w:val="0061422F"/>
    <w:rsid w:val="00615CA5"/>
    <w:rsid w:val="0061650B"/>
    <w:rsid w:val="00620924"/>
    <w:rsid w:val="006218A4"/>
    <w:rsid w:val="00623416"/>
    <w:rsid w:val="00623F78"/>
    <w:rsid w:val="006249AF"/>
    <w:rsid w:val="006252BE"/>
    <w:rsid w:val="00626AB2"/>
    <w:rsid w:val="006304FF"/>
    <w:rsid w:val="0063069F"/>
    <w:rsid w:val="006323FD"/>
    <w:rsid w:val="00633C56"/>
    <w:rsid w:val="006369B4"/>
    <w:rsid w:val="00637F02"/>
    <w:rsid w:val="00640612"/>
    <w:rsid w:val="0064227D"/>
    <w:rsid w:val="00643154"/>
    <w:rsid w:val="0064638E"/>
    <w:rsid w:val="00647D2A"/>
    <w:rsid w:val="006504FF"/>
    <w:rsid w:val="00651196"/>
    <w:rsid w:val="0065179F"/>
    <w:rsid w:val="00652011"/>
    <w:rsid w:val="00652BF9"/>
    <w:rsid w:val="0065472A"/>
    <w:rsid w:val="00654872"/>
    <w:rsid w:val="006558F1"/>
    <w:rsid w:val="00655A91"/>
    <w:rsid w:val="00655D41"/>
    <w:rsid w:val="006562E7"/>
    <w:rsid w:val="00657593"/>
    <w:rsid w:val="00657B7F"/>
    <w:rsid w:val="00660A2F"/>
    <w:rsid w:val="00660F61"/>
    <w:rsid w:val="00661F5C"/>
    <w:rsid w:val="006637B3"/>
    <w:rsid w:val="0066467F"/>
    <w:rsid w:val="006663D5"/>
    <w:rsid w:val="00666419"/>
    <w:rsid w:val="0066669A"/>
    <w:rsid w:val="00666CA0"/>
    <w:rsid w:val="00670C95"/>
    <w:rsid w:val="0067159A"/>
    <w:rsid w:val="006721D2"/>
    <w:rsid w:val="00672301"/>
    <w:rsid w:val="0067415E"/>
    <w:rsid w:val="00674E3E"/>
    <w:rsid w:val="00675003"/>
    <w:rsid w:val="006816C9"/>
    <w:rsid w:val="00681D45"/>
    <w:rsid w:val="00683556"/>
    <w:rsid w:val="00683AA5"/>
    <w:rsid w:val="00684FDD"/>
    <w:rsid w:val="0068613D"/>
    <w:rsid w:val="00686587"/>
    <w:rsid w:val="006867C3"/>
    <w:rsid w:val="0069084C"/>
    <w:rsid w:val="006925CE"/>
    <w:rsid w:val="00692C8C"/>
    <w:rsid w:val="00692E1E"/>
    <w:rsid w:val="00693837"/>
    <w:rsid w:val="0069488E"/>
    <w:rsid w:val="00695385"/>
    <w:rsid w:val="006961D7"/>
    <w:rsid w:val="006961F7"/>
    <w:rsid w:val="00697158"/>
    <w:rsid w:val="00697D43"/>
    <w:rsid w:val="00697EE3"/>
    <w:rsid w:val="006A311B"/>
    <w:rsid w:val="006A39BA"/>
    <w:rsid w:val="006A7C27"/>
    <w:rsid w:val="006B0100"/>
    <w:rsid w:val="006B0E18"/>
    <w:rsid w:val="006B10D5"/>
    <w:rsid w:val="006B1187"/>
    <w:rsid w:val="006B1342"/>
    <w:rsid w:val="006B2748"/>
    <w:rsid w:val="006B3210"/>
    <w:rsid w:val="006B3A3A"/>
    <w:rsid w:val="006B40B5"/>
    <w:rsid w:val="006B465F"/>
    <w:rsid w:val="006B4D3D"/>
    <w:rsid w:val="006B5590"/>
    <w:rsid w:val="006B5E85"/>
    <w:rsid w:val="006B6DE8"/>
    <w:rsid w:val="006B752C"/>
    <w:rsid w:val="006B7E07"/>
    <w:rsid w:val="006C04C4"/>
    <w:rsid w:val="006C06A1"/>
    <w:rsid w:val="006C0F22"/>
    <w:rsid w:val="006C1364"/>
    <w:rsid w:val="006C13B1"/>
    <w:rsid w:val="006C16F5"/>
    <w:rsid w:val="006C3FE6"/>
    <w:rsid w:val="006C4176"/>
    <w:rsid w:val="006C4337"/>
    <w:rsid w:val="006C66EF"/>
    <w:rsid w:val="006C78AA"/>
    <w:rsid w:val="006C7D9E"/>
    <w:rsid w:val="006D130E"/>
    <w:rsid w:val="006D2617"/>
    <w:rsid w:val="006D38B8"/>
    <w:rsid w:val="006D495A"/>
    <w:rsid w:val="006D64A3"/>
    <w:rsid w:val="006D67EA"/>
    <w:rsid w:val="006D695C"/>
    <w:rsid w:val="006E0D34"/>
    <w:rsid w:val="006E1B70"/>
    <w:rsid w:val="006E1C7D"/>
    <w:rsid w:val="006E2409"/>
    <w:rsid w:val="006E2939"/>
    <w:rsid w:val="006E36B3"/>
    <w:rsid w:val="006E3A24"/>
    <w:rsid w:val="006E3D7D"/>
    <w:rsid w:val="006E42FA"/>
    <w:rsid w:val="006E51AB"/>
    <w:rsid w:val="006E6E49"/>
    <w:rsid w:val="006F5A0E"/>
    <w:rsid w:val="006F79D2"/>
    <w:rsid w:val="00700335"/>
    <w:rsid w:val="00700AA3"/>
    <w:rsid w:val="00700C06"/>
    <w:rsid w:val="00700CB9"/>
    <w:rsid w:val="007043C6"/>
    <w:rsid w:val="007059C6"/>
    <w:rsid w:val="00707312"/>
    <w:rsid w:val="0071157E"/>
    <w:rsid w:val="0071177A"/>
    <w:rsid w:val="0071251F"/>
    <w:rsid w:val="007142BA"/>
    <w:rsid w:val="00714823"/>
    <w:rsid w:val="00716911"/>
    <w:rsid w:val="00716A53"/>
    <w:rsid w:val="007170A1"/>
    <w:rsid w:val="00717197"/>
    <w:rsid w:val="0071789F"/>
    <w:rsid w:val="0072277C"/>
    <w:rsid w:val="00723263"/>
    <w:rsid w:val="00723A47"/>
    <w:rsid w:val="007248CE"/>
    <w:rsid w:val="00725DEE"/>
    <w:rsid w:val="0072780A"/>
    <w:rsid w:val="00727F9D"/>
    <w:rsid w:val="00730088"/>
    <w:rsid w:val="007302FF"/>
    <w:rsid w:val="00730E29"/>
    <w:rsid w:val="00733408"/>
    <w:rsid w:val="00733414"/>
    <w:rsid w:val="00735FB8"/>
    <w:rsid w:val="00736909"/>
    <w:rsid w:val="007370F8"/>
    <w:rsid w:val="007378F0"/>
    <w:rsid w:val="00742E33"/>
    <w:rsid w:val="007436CD"/>
    <w:rsid w:val="00747222"/>
    <w:rsid w:val="007475E0"/>
    <w:rsid w:val="00747991"/>
    <w:rsid w:val="00747C2F"/>
    <w:rsid w:val="00750898"/>
    <w:rsid w:val="007511F5"/>
    <w:rsid w:val="00751EEC"/>
    <w:rsid w:val="0075316C"/>
    <w:rsid w:val="007532E8"/>
    <w:rsid w:val="00753D72"/>
    <w:rsid w:val="00760C11"/>
    <w:rsid w:val="00761467"/>
    <w:rsid w:val="00762283"/>
    <w:rsid w:val="0076356A"/>
    <w:rsid w:val="00764DE6"/>
    <w:rsid w:val="007716C3"/>
    <w:rsid w:val="007734AF"/>
    <w:rsid w:val="00773559"/>
    <w:rsid w:val="007738BA"/>
    <w:rsid w:val="00773BD3"/>
    <w:rsid w:val="007747BE"/>
    <w:rsid w:val="00776F65"/>
    <w:rsid w:val="0077748E"/>
    <w:rsid w:val="007804D1"/>
    <w:rsid w:val="0078127A"/>
    <w:rsid w:val="007819AD"/>
    <w:rsid w:val="00781D14"/>
    <w:rsid w:val="00783361"/>
    <w:rsid w:val="00783AF2"/>
    <w:rsid w:val="00784790"/>
    <w:rsid w:val="007847EC"/>
    <w:rsid w:val="007853D1"/>
    <w:rsid w:val="007864C8"/>
    <w:rsid w:val="007869D6"/>
    <w:rsid w:val="00787E46"/>
    <w:rsid w:val="00791731"/>
    <w:rsid w:val="00793ED2"/>
    <w:rsid w:val="007946DA"/>
    <w:rsid w:val="0079524B"/>
    <w:rsid w:val="00796169"/>
    <w:rsid w:val="00796825"/>
    <w:rsid w:val="007976BE"/>
    <w:rsid w:val="007A0639"/>
    <w:rsid w:val="007A0D91"/>
    <w:rsid w:val="007A50D1"/>
    <w:rsid w:val="007A530F"/>
    <w:rsid w:val="007A540C"/>
    <w:rsid w:val="007A5F82"/>
    <w:rsid w:val="007A60F7"/>
    <w:rsid w:val="007A6609"/>
    <w:rsid w:val="007B0057"/>
    <w:rsid w:val="007B04BF"/>
    <w:rsid w:val="007B06C0"/>
    <w:rsid w:val="007B0AC5"/>
    <w:rsid w:val="007B0BDE"/>
    <w:rsid w:val="007B1EF2"/>
    <w:rsid w:val="007B2187"/>
    <w:rsid w:val="007B2772"/>
    <w:rsid w:val="007B282A"/>
    <w:rsid w:val="007B2A8C"/>
    <w:rsid w:val="007B39A0"/>
    <w:rsid w:val="007B743F"/>
    <w:rsid w:val="007B7B73"/>
    <w:rsid w:val="007C0445"/>
    <w:rsid w:val="007C2411"/>
    <w:rsid w:val="007C2B08"/>
    <w:rsid w:val="007C2B59"/>
    <w:rsid w:val="007C2CED"/>
    <w:rsid w:val="007C2E72"/>
    <w:rsid w:val="007C4A0F"/>
    <w:rsid w:val="007C4B6E"/>
    <w:rsid w:val="007C5D22"/>
    <w:rsid w:val="007C5D78"/>
    <w:rsid w:val="007D04AC"/>
    <w:rsid w:val="007D104F"/>
    <w:rsid w:val="007D1F7D"/>
    <w:rsid w:val="007D382B"/>
    <w:rsid w:val="007D3D11"/>
    <w:rsid w:val="007D4480"/>
    <w:rsid w:val="007D5902"/>
    <w:rsid w:val="007D75D5"/>
    <w:rsid w:val="007E03BA"/>
    <w:rsid w:val="007E31EE"/>
    <w:rsid w:val="007E5640"/>
    <w:rsid w:val="007F0195"/>
    <w:rsid w:val="007F16F3"/>
    <w:rsid w:val="007F1F25"/>
    <w:rsid w:val="007F297E"/>
    <w:rsid w:val="007F2A6B"/>
    <w:rsid w:val="007F4E8F"/>
    <w:rsid w:val="007F58D5"/>
    <w:rsid w:val="007F5D52"/>
    <w:rsid w:val="007F649C"/>
    <w:rsid w:val="007F6D89"/>
    <w:rsid w:val="007F7781"/>
    <w:rsid w:val="007F7A28"/>
    <w:rsid w:val="00800A10"/>
    <w:rsid w:val="008010E6"/>
    <w:rsid w:val="00801E09"/>
    <w:rsid w:val="00802988"/>
    <w:rsid w:val="008054FD"/>
    <w:rsid w:val="008058BB"/>
    <w:rsid w:val="008111F0"/>
    <w:rsid w:val="0081417E"/>
    <w:rsid w:val="00814BE1"/>
    <w:rsid w:val="00814D0B"/>
    <w:rsid w:val="00814DDC"/>
    <w:rsid w:val="00816A21"/>
    <w:rsid w:val="00821593"/>
    <w:rsid w:val="0082213A"/>
    <w:rsid w:val="00822C3C"/>
    <w:rsid w:val="00823080"/>
    <w:rsid w:val="00824166"/>
    <w:rsid w:val="00825314"/>
    <w:rsid w:val="00825FE9"/>
    <w:rsid w:val="008274C0"/>
    <w:rsid w:val="00830794"/>
    <w:rsid w:val="00831510"/>
    <w:rsid w:val="00834D89"/>
    <w:rsid w:val="0083773F"/>
    <w:rsid w:val="00837835"/>
    <w:rsid w:val="00837F78"/>
    <w:rsid w:val="00840F2B"/>
    <w:rsid w:val="008414FE"/>
    <w:rsid w:val="008415A0"/>
    <w:rsid w:val="00844D9C"/>
    <w:rsid w:val="00845771"/>
    <w:rsid w:val="00847768"/>
    <w:rsid w:val="00847EFD"/>
    <w:rsid w:val="00850AAD"/>
    <w:rsid w:val="00850E1B"/>
    <w:rsid w:val="0085364B"/>
    <w:rsid w:val="00854DE5"/>
    <w:rsid w:val="0085525E"/>
    <w:rsid w:val="00856489"/>
    <w:rsid w:val="008565FE"/>
    <w:rsid w:val="008572DE"/>
    <w:rsid w:val="00860D12"/>
    <w:rsid w:val="00862986"/>
    <w:rsid w:val="00865389"/>
    <w:rsid w:val="00865C36"/>
    <w:rsid w:val="00866993"/>
    <w:rsid w:val="00870793"/>
    <w:rsid w:val="00874366"/>
    <w:rsid w:val="008762D8"/>
    <w:rsid w:val="00876B5D"/>
    <w:rsid w:val="0087713F"/>
    <w:rsid w:val="008812A7"/>
    <w:rsid w:val="008849EE"/>
    <w:rsid w:val="00884A0D"/>
    <w:rsid w:val="00884BF2"/>
    <w:rsid w:val="0088642B"/>
    <w:rsid w:val="008866AD"/>
    <w:rsid w:val="00886D70"/>
    <w:rsid w:val="0088707D"/>
    <w:rsid w:val="00891FB6"/>
    <w:rsid w:val="00892DA1"/>
    <w:rsid w:val="00892E0D"/>
    <w:rsid w:val="00893E8C"/>
    <w:rsid w:val="00894F7F"/>
    <w:rsid w:val="008955B1"/>
    <w:rsid w:val="00895CD6"/>
    <w:rsid w:val="008967B9"/>
    <w:rsid w:val="00897035"/>
    <w:rsid w:val="008A0131"/>
    <w:rsid w:val="008A4BF7"/>
    <w:rsid w:val="008A637D"/>
    <w:rsid w:val="008A6887"/>
    <w:rsid w:val="008B0239"/>
    <w:rsid w:val="008B13B3"/>
    <w:rsid w:val="008B1589"/>
    <w:rsid w:val="008B226A"/>
    <w:rsid w:val="008B26CC"/>
    <w:rsid w:val="008B3485"/>
    <w:rsid w:val="008B579D"/>
    <w:rsid w:val="008B5A7D"/>
    <w:rsid w:val="008B5CF2"/>
    <w:rsid w:val="008B5EDD"/>
    <w:rsid w:val="008B6D4D"/>
    <w:rsid w:val="008B74DD"/>
    <w:rsid w:val="008B7983"/>
    <w:rsid w:val="008C4508"/>
    <w:rsid w:val="008C6E01"/>
    <w:rsid w:val="008C72B5"/>
    <w:rsid w:val="008D10FD"/>
    <w:rsid w:val="008D122F"/>
    <w:rsid w:val="008D2625"/>
    <w:rsid w:val="008D48A5"/>
    <w:rsid w:val="008D5EB9"/>
    <w:rsid w:val="008D5F60"/>
    <w:rsid w:val="008D727F"/>
    <w:rsid w:val="008E0B38"/>
    <w:rsid w:val="008E296B"/>
    <w:rsid w:val="008E2D07"/>
    <w:rsid w:val="008E3D5D"/>
    <w:rsid w:val="008E4966"/>
    <w:rsid w:val="008E60DE"/>
    <w:rsid w:val="008E651E"/>
    <w:rsid w:val="008E79D1"/>
    <w:rsid w:val="008E7AFC"/>
    <w:rsid w:val="008E7DF7"/>
    <w:rsid w:val="008F0210"/>
    <w:rsid w:val="008F2600"/>
    <w:rsid w:val="008F3FB4"/>
    <w:rsid w:val="008F4141"/>
    <w:rsid w:val="008F45C4"/>
    <w:rsid w:val="008F4A1F"/>
    <w:rsid w:val="008F4F0B"/>
    <w:rsid w:val="008F57A0"/>
    <w:rsid w:val="008F5D52"/>
    <w:rsid w:val="008F6F33"/>
    <w:rsid w:val="008F7E8C"/>
    <w:rsid w:val="00900783"/>
    <w:rsid w:val="00901FC4"/>
    <w:rsid w:val="009028F8"/>
    <w:rsid w:val="0090369B"/>
    <w:rsid w:val="00904F17"/>
    <w:rsid w:val="00905BF2"/>
    <w:rsid w:val="0090686B"/>
    <w:rsid w:val="00907F41"/>
    <w:rsid w:val="00910E92"/>
    <w:rsid w:val="009141BB"/>
    <w:rsid w:val="009151B0"/>
    <w:rsid w:val="009212A4"/>
    <w:rsid w:val="00922966"/>
    <w:rsid w:val="00924F43"/>
    <w:rsid w:val="0092512F"/>
    <w:rsid w:val="0092710A"/>
    <w:rsid w:val="00927E89"/>
    <w:rsid w:val="00930227"/>
    <w:rsid w:val="009314D2"/>
    <w:rsid w:val="00932204"/>
    <w:rsid w:val="0093388E"/>
    <w:rsid w:val="009354EF"/>
    <w:rsid w:val="00937AE3"/>
    <w:rsid w:val="00937D24"/>
    <w:rsid w:val="00937FD0"/>
    <w:rsid w:val="00940607"/>
    <w:rsid w:val="00941286"/>
    <w:rsid w:val="00941805"/>
    <w:rsid w:val="009421E5"/>
    <w:rsid w:val="00943175"/>
    <w:rsid w:val="00944D43"/>
    <w:rsid w:val="00950398"/>
    <w:rsid w:val="00950D01"/>
    <w:rsid w:val="0095112C"/>
    <w:rsid w:val="00951803"/>
    <w:rsid w:val="009518AC"/>
    <w:rsid w:val="00953CA1"/>
    <w:rsid w:val="00954389"/>
    <w:rsid w:val="009561E9"/>
    <w:rsid w:val="0095741D"/>
    <w:rsid w:val="00960C6A"/>
    <w:rsid w:val="00960CDD"/>
    <w:rsid w:val="0096414F"/>
    <w:rsid w:val="00964514"/>
    <w:rsid w:val="00965347"/>
    <w:rsid w:val="009655CB"/>
    <w:rsid w:val="00965967"/>
    <w:rsid w:val="00965DC7"/>
    <w:rsid w:val="00966381"/>
    <w:rsid w:val="0096654C"/>
    <w:rsid w:val="0096793E"/>
    <w:rsid w:val="0097057E"/>
    <w:rsid w:val="0097288F"/>
    <w:rsid w:val="009733B3"/>
    <w:rsid w:val="00973579"/>
    <w:rsid w:val="00975435"/>
    <w:rsid w:val="00977047"/>
    <w:rsid w:val="009770A7"/>
    <w:rsid w:val="00980256"/>
    <w:rsid w:val="009805B0"/>
    <w:rsid w:val="0098207E"/>
    <w:rsid w:val="0098649B"/>
    <w:rsid w:val="009908D0"/>
    <w:rsid w:val="00990AAE"/>
    <w:rsid w:val="009918F9"/>
    <w:rsid w:val="00992DCB"/>
    <w:rsid w:val="009936A3"/>
    <w:rsid w:val="009937C1"/>
    <w:rsid w:val="0099415E"/>
    <w:rsid w:val="00994C25"/>
    <w:rsid w:val="00996741"/>
    <w:rsid w:val="00997020"/>
    <w:rsid w:val="00997C2C"/>
    <w:rsid w:val="009A36AC"/>
    <w:rsid w:val="009A3E02"/>
    <w:rsid w:val="009A42DB"/>
    <w:rsid w:val="009A4A6C"/>
    <w:rsid w:val="009A663A"/>
    <w:rsid w:val="009B17C8"/>
    <w:rsid w:val="009B24A2"/>
    <w:rsid w:val="009B5071"/>
    <w:rsid w:val="009B6120"/>
    <w:rsid w:val="009B648C"/>
    <w:rsid w:val="009B73D6"/>
    <w:rsid w:val="009C05E5"/>
    <w:rsid w:val="009C0C9C"/>
    <w:rsid w:val="009C172F"/>
    <w:rsid w:val="009C1ADA"/>
    <w:rsid w:val="009C2F76"/>
    <w:rsid w:val="009D0252"/>
    <w:rsid w:val="009D0D0D"/>
    <w:rsid w:val="009D1270"/>
    <w:rsid w:val="009D6284"/>
    <w:rsid w:val="009D6610"/>
    <w:rsid w:val="009D6637"/>
    <w:rsid w:val="009D6948"/>
    <w:rsid w:val="009D6DC5"/>
    <w:rsid w:val="009D7D80"/>
    <w:rsid w:val="009E0371"/>
    <w:rsid w:val="009E183B"/>
    <w:rsid w:val="009E22B9"/>
    <w:rsid w:val="009E2741"/>
    <w:rsid w:val="009E2D66"/>
    <w:rsid w:val="009E2D6C"/>
    <w:rsid w:val="009E38B7"/>
    <w:rsid w:val="009E3AD0"/>
    <w:rsid w:val="009E4258"/>
    <w:rsid w:val="009E7278"/>
    <w:rsid w:val="009F0806"/>
    <w:rsid w:val="009F0E19"/>
    <w:rsid w:val="009F2330"/>
    <w:rsid w:val="009F2C85"/>
    <w:rsid w:val="009F4555"/>
    <w:rsid w:val="009F5312"/>
    <w:rsid w:val="009F780F"/>
    <w:rsid w:val="009F78DB"/>
    <w:rsid w:val="009F7FB1"/>
    <w:rsid w:val="00A0069F"/>
    <w:rsid w:val="00A01FCA"/>
    <w:rsid w:val="00A021F5"/>
    <w:rsid w:val="00A02655"/>
    <w:rsid w:val="00A02AEC"/>
    <w:rsid w:val="00A0594A"/>
    <w:rsid w:val="00A066EE"/>
    <w:rsid w:val="00A12C47"/>
    <w:rsid w:val="00A14D15"/>
    <w:rsid w:val="00A17304"/>
    <w:rsid w:val="00A20676"/>
    <w:rsid w:val="00A2343D"/>
    <w:rsid w:val="00A23A71"/>
    <w:rsid w:val="00A23E04"/>
    <w:rsid w:val="00A241F4"/>
    <w:rsid w:val="00A25AB4"/>
    <w:rsid w:val="00A27315"/>
    <w:rsid w:val="00A33154"/>
    <w:rsid w:val="00A33282"/>
    <w:rsid w:val="00A3469B"/>
    <w:rsid w:val="00A34731"/>
    <w:rsid w:val="00A34ED0"/>
    <w:rsid w:val="00A4105A"/>
    <w:rsid w:val="00A41448"/>
    <w:rsid w:val="00A4388F"/>
    <w:rsid w:val="00A44A35"/>
    <w:rsid w:val="00A45922"/>
    <w:rsid w:val="00A45FDE"/>
    <w:rsid w:val="00A46037"/>
    <w:rsid w:val="00A46C15"/>
    <w:rsid w:val="00A46F7E"/>
    <w:rsid w:val="00A46FF2"/>
    <w:rsid w:val="00A5043F"/>
    <w:rsid w:val="00A50DC0"/>
    <w:rsid w:val="00A52913"/>
    <w:rsid w:val="00A54854"/>
    <w:rsid w:val="00A5622F"/>
    <w:rsid w:val="00A61D57"/>
    <w:rsid w:val="00A62F7F"/>
    <w:rsid w:val="00A63695"/>
    <w:rsid w:val="00A639EE"/>
    <w:rsid w:val="00A63AA4"/>
    <w:rsid w:val="00A63F67"/>
    <w:rsid w:val="00A6583D"/>
    <w:rsid w:val="00A67747"/>
    <w:rsid w:val="00A677CB"/>
    <w:rsid w:val="00A70182"/>
    <w:rsid w:val="00A701E8"/>
    <w:rsid w:val="00A713D8"/>
    <w:rsid w:val="00A71CF4"/>
    <w:rsid w:val="00A72A51"/>
    <w:rsid w:val="00A72F06"/>
    <w:rsid w:val="00A730F2"/>
    <w:rsid w:val="00A74BC2"/>
    <w:rsid w:val="00A7593E"/>
    <w:rsid w:val="00A75E34"/>
    <w:rsid w:val="00A76E0F"/>
    <w:rsid w:val="00A76E51"/>
    <w:rsid w:val="00A7731E"/>
    <w:rsid w:val="00A77EB6"/>
    <w:rsid w:val="00A77FFD"/>
    <w:rsid w:val="00A80440"/>
    <w:rsid w:val="00A821AB"/>
    <w:rsid w:val="00A82460"/>
    <w:rsid w:val="00A83697"/>
    <w:rsid w:val="00A84083"/>
    <w:rsid w:val="00A869E6"/>
    <w:rsid w:val="00A910B9"/>
    <w:rsid w:val="00A91FDB"/>
    <w:rsid w:val="00A931DA"/>
    <w:rsid w:val="00A93B64"/>
    <w:rsid w:val="00AA04CD"/>
    <w:rsid w:val="00AA37A0"/>
    <w:rsid w:val="00AA4372"/>
    <w:rsid w:val="00AA57E9"/>
    <w:rsid w:val="00AA727B"/>
    <w:rsid w:val="00AA74BD"/>
    <w:rsid w:val="00AB2645"/>
    <w:rsid w:val="00AB3259"/>
    <w:rsid w:val="00AB3D19"/>
    <w:rsid w:val="00AB4554"/>
    <w:rsid w:val="00AB4978"/>
    <w:rsid w:val="00AB4C4D"/>
    <w:rsid w:val="00AB4DED"/>
    <w:rsid w:val="00AB55E4"/>
    <w:rsid w:val="00AB5EA0"/>
    <w:rsid w:val="00AB7010"/>
    <w:rsid w:val="00AB708F"/>
    <w:rsid w:val="00AB7740"/>
    <w:rsid w:val="00AC47B6"/>
    <w:rsid w:val="00AD026C"/>
    <w:rsid w:val="00AD0CEB"/>
    <w:rsid w:val="00AD2BA3"/>
    <w:rsid w:val="00AD2E13"/>
    <w:rsid w:val="00AD3A43"/>
    <w:rsid w:val="00AD47A4"/>
    <w:rsid w:val="00AD4A92"/>
    <w:rsid w:val="00AD4E81"/>
    <w:rsid w:val="00AD54AD"/>
    <w:rsid w:val="00AD6206"/>
    <w:rsid w:val="00AD6986"/>
    <w:rsid w:val="00AD7675"/>
    <w:rsid w:val="00AD7DF9"/>
    <w:rsid w:val="00AE16B4"/>
    <w:rsid w:val="00AE1D44"/>
    <w:rsid w:val="00AE2763"/>
    <w:rsid w:val="00AE29BB"/>
    <w:rsid w:val="00AE2CAF"/>
    <w:rsid w:val="00AE36E9"/>
    <w:rsid w:val="00AE5985"/>
    <w:rsid w:val="00AE5D4E"/>
    <w:rsid w:val="00AE6C07"/>
    <w:rsid w:val="00AE71C8"/>
    <w:rsid w:val="00AF2E5D"/>
    <w:rsid w:val="00AF314C"/>
    <w:rsid w:val="00AF33D9"/>
    <w:rsid w:val="00AF4D4E"/>
    <w:rsid w:val="00AF7529"/>
    <w:rsid w:val="00AF7D2D"/>
    <w:rsid w:val="00B002E4"/>
    <w:rsid w:val="00B00714"/>
    <w:rsid w:val="00B012C8"/>
    <w:rsid w:val="00B03A09"/>
    <w:rsid w:val="00B0589A"/>
    <w:rsid w:val="00B05D33"/>
    <w:rsid w:val="00B064F6"/>
    <w:rsid w:val="00B0665D"/>
    <w:rsid w:val="00B115D5"/>
    <w:rsid w:val="00B122F2"/>
    <w:rsid w:val="00B126C1"/>
    <w:rsid w:val="00B13204"/>
    <w:rsid w:val="00B13767"/>
    <w:rsid w:val="00B158CF"/>
    <w:rsid w:val="00B15C29"/>
    <w:rsid w:val="00B161BB"/>
    <w:rsid w:val="00B1693E"/>
    <w:rsid w:val="00B21A5F"/>
    <w:rsid w:val="00B22F75"/>
    <w:rsid w:val="00B23184"/>
    <w:rsid w:val="00B24392"/>
    <w:rsid w:val="00B24B04"/>
    <w:rsid w:val="00B24D60"/>
    <w:rsid w:val="00B25FEF"/>
    <w:rsid w:val="00B30C80"/>
    <w:rsid w:val="00B332B2"/>
    <w:rsid w:val="00B34CCC"/>
    <w:rsid w:val="00B34FF6"/>
    <w:rsid w:val="00B358ED"/>
    <w:rsid w:val="00B3638F"/>
    <w:rsid w:val="00B36D48"/>
    <w:rsid w:val="00B36EC7"/>
    <w:rsid w:val="00B36EDD"/>
    <w:rsid w:val="00B37DC1"/>
    <w:rsid w:val="00B41037"/>
    <w:rsid w:val="00B438E6"/>
    <w:rsid w:val="00B44780"/>
    <w:rsid w:val="00B45369"/>
    <w:rsid w:val="00B462CA"/>
    <w:rsid w:val="00B523AC"/>
    <w:rsid w:val="00B53763"/>
    <w:rsid w:val="00B537DC"/>
    <w:rsid w:val="00B53DFD"/>
    <w:rsid w:val="00B55154"/>
    <w:rsid w:val="00B5608B"/>
    <w:rsid w:val="00B57114"/>
    <w:rsid w:val="00B57C97"/>
    <w:rsid w:val="00B6035A"/>
    <w:rsid w:val="00B6069B"/>
    <w:rsid w:val="00B60F95"/>
    <w:rsid w:val="00B61346"/>
    <w:rsid w:val="00B61978"/>
    <w:rsid w:val="00B61C97"/>
    <w:rsid w:val="00B6232E"/>
    <w:rsid w:val="00B628C5"/>
    <w:rsid w:val="00B62F8F"/>
    <w:rsid w:val="00B644C9"/>
    <w:rsid w:val="00B672B4"/>
    <w:rsid w:val="00B67A18"/>
    <w:rsid w:val="00B67EAF"/>
    <w:rsid w:val="00B7154F"/>
    <w:rsid w:val="00B71933"/>
    <w:rsid w:val="00B72046"/>
    <w:rsid w:val="00B725EA"/>
    <w:rsid w:val="00B72E65"/>
    <w:rsid w:val="00B73AF6"/>
    <w:rsid w:val="00B73B5E"/>
    <w:rsid w:val="00B73C57"/>
    <w:rsid w:val="00B74F18"/>
    <w:rsid w:val="00B76119"/>
    <w:rsid w:val="00B76C66"/>
    <w:rsid w:val="00B76D4F"/>
    <w:rsid w:val="00B806FD"/>
    <w:rsid w:val="00B8078D"/>
    <w:rsid w:val="00B807F6"/>
    <w:rsid w:val="00B80D0E"/>
    <w:rsid w:val="00B82553"/>
    <w:rsid w:val="00B82F96"/>
    <w:rsid w:val="00B83039"/>
    <w:rsid w:val="00B87D87"/>
    <w:rsid w:val="00B900A8"/>
    <w:rsid w:val="00B90AAF"/>
    <w:rsid w:val="00B91A47"/>
    <w:rsid w:val="00B91D22"/>
    <w:rsid w:val="00B94416"/>
    <w:rsid w:val="00B957C8"/>
    <w:rsid w:val="00B95F55"/>
    <w:rsid w:val="00B9757E"/>
    <w:rsid w:val="00B97BC3"/>
    <w:rsid w:val="00BA2AB5"/>
    <w:rsid w:val="00BA3D61"/>
    <w:rsid w:val="00BA46A7"/>
    <w:rsid w:val="00BA4D9C"/>
    <w:rsid w:val="00BA600F"/>
    <w:rsid w:val="00BA6126"/>
    <w:rsid w:val="00BB0A16"/>
    <w:rsid w:val="00BB1914"/>
    <w:rsid w:val="00BB1CCB"/>
    <w:rsid w:val="00BB3A26"/>
    <w:rsid w:val="00BB4D7D"/>
    <w:rsid w:val="00BB681C"/>
    <w:rsid w:val="00BC0967"/>
    <w:rsid w:val="00BC28C8"/>
    <w:rsid w:val="00BC33A9"/>
    <w:rsid w:val="00BC3DBF"/>
    <w:rsid w:val="00BC40E0"/>
    <w:rsid w:val="00BC5210"/>
    <w:rsid w:val="00BD12A3"/>
    <w:rsid w:val="00BD14F6"/>
    <w:rsid w:val="00BD2146"/>
    <w:rsid w:val="00BD2AA9"/>
    <w:rsid w:val="00BD3F08"/>
    <w:rsid w:val="00BD3FAC"/>
    <w:rsid w:val="00BD47E5"/>
    <w:rsid w:val="00BD51D6"/>
    <w:rsid w:val="00BD6D34"/>
    <w:rsid w:val="00BD79B3"/>
    <w:rsid w:val="00BD7F6E"/>
    <w:rsid w:val="00BE1748"/>
    <w:rsid w:val="00BE436A"/>
    <w:rsid w:val="00BE45BA"/>
    <w:rsid w:val="00BE672A"/>
    <w:rsid w:val="00BE6C29"/>
    <w:rsid w:val="00BE6CF2"/>
    <w:rsid w:val="00BF027E"/>
    <w:rsid w:val="00BF035A"/>
    <w:rsid w:val="00BF092F"/>
    <w:rsid w:val="00BF0B14"/>
    <w:rsid w:val="00BF0B16"/>
    <w:rsid w:val="00BF1230"/>
    <w:rsid w:val="00BF173C"/>
    <w:rsid w:val="00BF189F"/>
    <w:rsid w:val="00BF358E"/>
    <w:rsid w:val="00BF47B0"/>
    <w:rsid w:val="00BF5327"/>
    <w:rsid w:val="00BF6778"/>
    <w:rsid w:val="00BF6A78"/>
    <w:rsid w:val="00BF770F"/>
    <w:rsid w:val="00C00564"/>
    <w:rsid w:val="00C00600"/>
    <w:rsid w:val="00C011BD"/>
    <w:rsid w:val="00C03123"/>
    <w:rsid w:val="00C051B9"/>
    <w:rsid w:val="00C07179"/>
    <w:rsid w:val="00C072CD"/>
    <w:rsid w:val="00C12B19"/>
    <w:rsid w:val="00C16B99"/>
    <w:rsid w:val="00C17FEB"/>
    <w:rsid w:val="00C219A4"/>
    <w:rsid w:val="00C21D33"/>
    <w:rsid w:val="00C22D96"/>
    <w:rsid w:val="00C250AB"/>
    <w:rsid w:val="00C25EFE"/>
    <w:rsid w:val="00C26684"/>
    <w:rsid w:val="00C274BD"/>
    <w:rsid w:val="00C3130C"/>
    <w:rsid w:val="00C31550"/>
    <w:rsid w:val="00C3182A"/>
    <w:rsid w:val="00C31F66"/>
    <w:rsid w:val="00C32905"/>
    <w:rsid w:val="00C337B4"/>
    <w:rsid w:val="00C3382F"/>
    <w:rsid w:val="00C341EF"/>
    <w:rsid w:val="00C35AA7"/>
    <w:rsid w:val="00C408CB"/>
    <w:rsid w:val="00C41B1C"/>
    <w:rsid w:val="00C4200A"/>
    <w:rsid w:val="00C4298E"/>
    <w:rsid w:val="00C4377C"/>
    <w:rsid w:val="00C44D43"/>
    <w:rsid w:val="00C47D32"/>
    <w:rsid w:val="00C47D69"/>
    <w:rsid w:val="00C47F0F"/>
    <w:rsid w:val="00C50D4F"/>
    <w:rsid w:val="00C51D84"/>
    <w:rsid w:val="00C52506"/>
    <w:rsid w:val="00C52536"/>
    <w:rsid w:val="00C534A6"/>
    <w:rsid w:val="00C535DF"/>
    <w:rsid w:val="00C53BF2"/>
    <w:rsid w:val="00C54974"/>
    <w:rsid w:val="00C55208"/>
    <w:rsid w:val="00C57320"/>
    <w:rsid w:val="00C57540"/>
    <w:rsid w:val="00C604C5"/>
    <w:rsid w:val="00C628C6"/>
    <w:rsid w:val="00C6418C"/>
    <w:rsid w:val="00C6494C"/>
    <w:rsid w:val="00C659A3"/>
    <w:rsid w:val="00C662EC"/>
    <w:rsid w:val="00C667D3"/>
    <w:rsid w:val="00C67034"/>
    <w:rsid w:val="00C74E7B"/>
    <w:rsid w:val="00C75824"/>
    <w:rsid w:val="00C76C48"/>
    <w:rsid w:val="00C77572"/>
    <w:rsid w:val="00C806BF"/>
    <w:rsid w:val="00C80B23"/>
    <w:rsid w:val="00C81B54"/>
    <w:rsid w:val="00C81C09"/>
    <w:rsid w:val="00C82225"/>
    <w:rsid w:val="00C82259"/>
    <w:rsid w:val="00C827E7"/>
    <w:rsid w:val="00C86415"/>
    <w:rsid w:val="00C87648"/>
    <w:rsid w:val="00C9297C"/>
    <w:rsid w:val="00C94014"/>
    <w:rsid w:val="00C94ADC"/>
    <w:rsid w:val="00C9607B"/>
    <w:rsid w:val="00CA088F"/>
    <w:rsid w:val="00CA594D"/>
    <w:rsid w:val="00CA634B"/>
    <w:rsid w:val="00CA673F"/>
    <w:rsid w:val="00CA69F7"/>
    <w:rsid w:val="00CB0A99"/>
    <w:rsid w:val="00CB174D"/>
    <w:rsid w:val="00CB2F25"/>
    <w:rsid w:val="00CB34F1"/>
    <w:rsid w:val="00CB5A09"/>
    <w:rsid w:val="00CB5F6F"/>
    <w:rsid w:val="00CB67EA"/>
    <w:rsid w:val="00CB6EB8"/>
    <w:rsid w:val="00CB74E7"/>
    <w:rsid w:val="00CB7A2F"/>
    <w:rsid w:val="00CC1F05"/>
    <w:rsid w:val="00CC31EC"/>
    <w:rsid w:val="00CC345C"/>
    <w:rsid w:val="00CD0533"/>
    <w:rsid w:val="00CD0CD4"/>
    <w:rsid w:val="00CD2390"/>
    <w:rsid w:val="00CD239C"/>
    <w:rsid w:val="00CD2A7D"/>
    <w:rsid w:val="00CD2FF6"/>
    <w:rsid w:val="00CD5152"/>
    <w:rsid w:val="00CE01EB"/>
    <w:rsid w:val="00CE1795"/>
    <w:rsid w:val="00CE1CD2"/>
    <w:rsid w:val="00CE3B9F"/>
    <w:rsid w:val="00CE3DAB"/>
    <w:rsid w:val="00CE430A"/>
    <w:rsid w:val="00CF1711"/>
    <w:rsid w:val="00CF1FB8"/>
    <w:rsid w:val="00CF2C65"/>
    <w:rsid w:val="00CF4B24"/>
    <w:rsid w:val="00CF4D7A"/>
    <w:rsid w:val="00CF53A0"/>
    <w:rsid w:val="00CF663F"/>
    <w:rsid w:val="00CF68B4"/>
    <w:rsid w:val="00CF6BE7"/>
    <w:rsid w:val="00D012A4"/>
    <w:rsid w:val="00D01878"/>
    <w:rsid w:val="00D01D7D"/>
    <w:rsid w:val="00D02075"/>
    <w:rsid w:val="00D02D38"/>
    <w:rsid w:val="00D054A8"/>
    <w:rsid w:val="00D078B6"/>
    <w:rsid w:val="00D07F7F"/>
    <w:rsid w:val="00D1022C"/>
    <w:rsid w:val="00D104BE"/>
    <w:rsid w:val="00D10AF6"/>
    <w:rsid w:val="00D10E20"/>
    <w:rsid w:val="00D10F60"/>
    <w:rsid w:val="00D11052"/>
    <w:rsid w:val="00D120F7"/>
    <w:rsid w:val="00D13358"/>
    <w:rsid w:val="00D15A92"/>
    <w:rsid w:val="00D15F86"/>
    <w:rsid w:val="00D17137"/>
    <w:rsid w:val="00D17900"/>
    <w:rsid w:val="00D20C5A"/>
    <w:rsid w:val="00D20D0D"/>
    <w:rsid w:val="00D22371"/>
    <w:rsid w:val="00D238C8"/>
    <w:rsid w:val="00D255DD"/>
    <w:rsid w:val="00D26482"/>
    <w:rsid w:val="00D27115"/>
    <w:rsid w:val="00D272C1"/>
    <w:rsid w:val="00D27A72"/>
    <w:rsid w:val="00D31786"/>
    <w:rsid w:val="00D31C14"/>
    <w:rsid w:val="00D3252B"/>
    <w:rsid w:val="00D32680"/>
    <w:rsid w:val="00D34066"/>
    <w:rsid w:val="00D34DCC"/>
    <w:rsid w:val="00D34FD8"/>
    <w:rsid w:val="00D40534"/>
    <w:rsid w:val="00D40579"/>
    <w:rsid w:val="00D42995"/>
    <w:rsid w:val="00D446F4"/>
    <w:rsid w:val="00D44964"/>
    <w:rsid w:val="00D44B35"/>
    <w:rsid w:val="00D453D4"/>
    <w:rsid w:val="00D4569E"/>
    <w:rsid w:val="00D465FB"/>
    <w:rsid w:val="00D51C02"/>
    <w:rsid w:val="00D53CEC"/>
    <w:rsid w:val="00D54EE9"/>
    <w:rsid w:val="00D55CA1"/>
    <w:rsid w:val="00D578A1"/>
    <w:rsid w:val="00D61D9B"/>
    <w:rsid w:val="00D65C1D"/>
    <w:rsid w:val="00D65C46"/>
    <w:rsid w:val="00D668E5"/>
    <w:rsid w:val="00D70742"/>
    <w:rsid w:val="00D76264"/>
    <w:rsid w:val="00D771ED"/>
    <w:rsid w:val="00D773FC"/>
    <w:rsid w:val="00D77538"/>
    <w:rsid w:val="00D8016E"/>
    <w:rsid w:val="00D80F0E"/>
    <w:rsid w:val="00D825D0"/>
    <w:rsid w:val="00D82F53"/>
    <w:rsid w:val="00D850FF"/>
    <w:rsid w:val="00D85453"/>
    <w:rsid w:val="00D92996"/>
    <w:rsid w:val="00D931E3"/>
    <w:rsid w:val="00D93CF3"/>
    <w:rsid w:val="00D97D56"/>
    <w:rsid w:val="00D97E1A"/>
    <w:rsid w:val="00DA0ABB"/>
    <w:rsid w:val="00DA23D7"/>
    <w:rsid w:val="00DA2F09"/>
    <w:rsid w:val="00DA3935"/>
    <w:rsid w:val="00DA5C1E"/>
    <w:rsid w:val="00DA62A9"/>
    <w:rsid w:val="00DA6B12"/>
    <w:rsid w:val="00DA711B"/>
    <w:rsid w:val="00DA743D"/>
    <w:rsid w:val="00DB2C6D"/>
    <w:rsid w:val="00DB5D25"/>
    <w:rsid w:val="00DB782E"/>
    <w:rsid w:val="00DC0AE4"/>
    <w:rsid w:val="00DC0F4F"/>
    <w:rsid w:val="00DC1890"/>
    <w:rsid w:val="00DC1E60"/>
    <w:rsid w:val="00DC2491"/>
    <w:rsid w:val="00DC26EF"/>
    <w:rsid w:val="00DC41D3"/>
    <w:rsid w:val="00DC50C1"/>
    <w:rsid w:val="00DC5411"/>
    <w:rsid w:val="00DC65BC"/>
    <w:rsid w:val="00DC68E6"/>
    <w:rsid w:val="00DC6964"/>
    <w:rsid w:val="00DC7731"/>
    <w:rsid w:val="00DD014B"/>
    <w:rsid w:val="00DD01FD"/>
    <w:rsid w:val="00DD1320"/>
    <w:rsid w:val="00DD2B15"/>
    <w:rsid w:val="00DD3152"/>
    <w:rsid w:val="00DD60CC"/>
    <w:rsid w:val="00DE0C22"/>
    <w:rsid w:val="00DE1368"/>
    <w:rsid w:val="00DE1BC8"/>
    <w:rsid w:val="00DE35D9"/>
    <w:rsid w:val="00DE5AB1"/>
    <w:rsid w:val="00DF08E7"/>
    <w:rsid w:val="00DF4541"/>
    <w:rsid w:val="00DF4D12"/>
    <w:rsid w:val="00E02C52"/>
    <w:rsid w:val="00E042C4"/>
    <w:rsid w:val="00E06340"/>
    <w:rsid w:val="00E10549"/>
    <w:rsid w:val="00E10AE2"/>
    <w:rsid w:val="00E10F0A"/>
    <w:rsid w:val="00E11898"/>
    <w:rsid w:val="00E13604"/>
    <w:rsid w:val="00E16AF0"/>
    <w:rsid w:val="00E21875"/>
    <w:rsid w:val="00E25407"/>
    <w:rsid w:val="00E25A54"/>
    <w:rsid w:val="00E25B65"/>
    <w:rsid w:val="00E26955"/>
    <w:rsid w:val="00E27503"/>
    <w:rsid w:val="00E30B6D"/>
    <w:rsid w:val="00E31C5D"/>
    <w:rsid w:val="00E32599"/>
    <w:rsid w:val="00E334C8"/>
    <w:rsid w:val="00E33B03"/>
    <w:rsid w:val="00E33B0E"/>
    <w:rsid w:val="00E346C9"/>
    <w:rsid w:val="00E37862"/>
    <w:rsid w:val="00E37B3A"/>
    <w:rsid w:val="00E37DEE"/>
    <w:rsid w:val="00E37F82"/>
    <w:rsid w:val="00E417A7"/>
    <w:rsid w:val="00E41F6C"/>
    <w:rsid w:val="00E42155"/>
    <w:rsid w:val="00E42621"/>
    <w:rsid w:val="00E42C76"/>
    <w:rsid w:val="00E431FE"/>
    <w:rsid w:val="00E43D70"/>
    <w:rsid w:val="00E446A6"/>
    <w:rsid w:val="00E51A66"/>
    <w:rsid w:val="00E52436"/>
    <w:rsid w:val="00E52656"/>
    <w:rsid w:val="00E531FF"/>
    <w:rsid w:val="00E53424"/>
    <w:rsid w:val="00E53CB5"/>
    <w:rsid w:val="00E53CCD"/>
    <w:rsid w:val="00E54CDC"/>
    <w:rsid w:val="00E5501D"/>
    <w:rsid w:val="00E57103"/>
    <w:rsid w:val="00E5791C"/>
    <w:rsid w:val="00E57BF0"/>
    <w:rsid w:val="00E60A21"/>
    <w:rsid w:val="00E613FC"/>
    <w:rsid w:val="00E61F55"/>
    <w:rsid w:val="00E62607"/>
    <w:rsid w:val="00E62E30"/>
    <w:rsid w:val="00E64A3F"/>
    <w:rsid w:val="00E64B11"/>
    <w:rsid w:val="00E64C3A"/>
    <w:rsid w:val="00E66402"/>
    <w:rsid w:val="00E66A84"/>
    <w:rsid w:val="00E671BB"/>
    <w:rsid w:val="00E6756C"/>
    <w:rsid w:val="00E675C6"/>
    <w:rsid w:val="00E71855"/>
    <w:rsid w:val="00E719A9"/>
    <w:rsid w:val="00E72340"/>
    <w:rsid w:val="00E72A7C"/>
    <w:rsid w:val="00E737EF"/>
    <w:rsid w:val="00E73F6D"/>
    <w:rsid w:val="00E7479E"/>
    <w:rsid w:val="00E754CE"/>
    <w:rsid w:val="00E75BCC"/>
    <w:rsid w:val="00E75FB9"/>
    <w:rsid w:val="00E774DB"/>
    <w:rsid w:val="00E8009F"/>
    <w:rsid w:val="00E81087"/>
    <w:rsid w:val="00E8563A"/>
    <w:rsid w:val="00E86353"/>
    <w:rsid w:val="00E86410"/>
    <w:rsid w:val="00E87471"/>
    <w:rsid w:val="00E87F26"/>
    <w:rsid w:val="00E90CB0"/>
    <w:rsid w:val="00E9114C"/>
    <w:rsid w:val="00E912EE"/>
    <w:rsid w:val="00E91D89"/>
    <w:rsid w:val="00E91F0C"/>
    <w:rsid w:val="00E93A03"/>
    <w:rsid w:val="00EA1DE4"/>
    <w:rsid w:val="00EA5934"/>
    <w:rsid w:val="00EA601C"/>
    <w:rsid w:val="00EA60EA"/>
    <w:rsid w:val="00EB29BF"/>
    <w:rsid w:val="00EB2F9B"/>
    <w:rsid w:val="00EB38EC"/>
    <w:rsid w:val="00EB5A62"/>
    <w:rsid w:val="00EB63C3"/>
    <w:rsid w:val="00EC1AF3"/>
    <w:rsid w:val="00EC1EE8"/>
    <w:rsid w:val="00EC2F2E"/>
    <w:rsid w:val="00EC40A2"/>
    <w:rsid w:val="00EC43A1"/>
    <w:rsid w:val="00EC4EAF"/>
    <w:rsid w:val="00EC5011"/>
    <w:rsid w:val="00EC7C7F"/>
    <w:rsid w:val="00ED11B2"/>
    <w:rsid w:val="00ED23F1"/>
    <w:rsid w:val="00ED3CC2"/>
    <w:rsid w:val="00ED4B10"/>
    <w:rsid w:val="00ED740A"/>
    <w:rsid w:val="00EE00A1"/>
    <w:rsid w:val="00EE042A"/>
    <w:rsid w:val="00EE0A2A"/>
    <w:rsid w:val="00EE14A1"/>
    <w:rsid w:val="00EE1B30"/>
    <w:rsid w:val="00EE1EAA"/>
    <w:rsid w:val="00EE1F66"/>
    <w:rsid w:val="00EE34A0"/>
    <w:rsid w:val="00EE417B"/>
    <w:rsid w:val="00EE42DA"/>
    <w:rsid w:val="00EE5906"/>
    <w:rsid w:val="00EE6D53"/>
    <w:rsid w:val="00EF03D0"/>
    <w:rsid w:val="00EF0B85"/>
    <w:rsid w:val="00EF1F45"/>
    <w:rsid w:val="00EF2E47"/>
    <w:rsid w:val="00EF4B42"/>
    <w:rsid w:val="00EF7913"/>
    <w:rsid w:val="00EF7BDF"/>
    <w:rsid w:val="00F001F2"/>
    <w:rsid w:val="00F003D3"/>
    <w:rsid w:val="00F008AB"/>
    <w:rsid w:val="00F00A4F"/>
    <w:rsid w:val="00F00B36"/>
    <w:rsid w:val="00F025E5"/>
    <w:rsid w:val="00F03E32"/>
    <w:rsid w:val="00F06163"/>
    <w:rsid w:val="00F07B5F"/>
    <w:rsid w:val="00F10FAA"/>
    <w:rsid w:val="00F116C8"/>
    <w:rsid w:val="00F12B3A"/>
    <w:rsid w:val="00F12CB1"/>
    <w:rsid w:val="00F13739"/>
    <w:rsid w:val="00F15067"/>
    <w:rsid w:val="00F16064"/>
    <w:rsid w:val="00F16718"/>
    <w:rsid w:val="00F20FA6"/>
    <w:rsid w:val="00F22780"/>
    <w:rsid w:val="00F23259"/>
    <w:rsid w:val="00F24B8A"/>
    <w:rsid w:val="00F250E0"/>
    <w:rsid w:val="00F256E3"/>
    <w:rsid w:val="00F259C8"/>
    <w:rsid w:val="00F25A75"/>
    <w:rsid w:val="00F25B6E"/>
    <w:rsid w:val="00F2733C"/>
    <w:rsid w:val="00F32F9C"/>
    <w:rsid w:val="00F334A1"/>
    <w:rsid w:val="00F3369A"/>
    <w:rsid w:val="00F342C1"/>
    <w:rsid w:val="00F37546"/>
    <w:rsid w:val="00F4044C"/>
    <w:rsid w:val="00F40A93"/>
    <w:rsid w:val="00F40E33"/>
    <w:rsid w:val="00F41811"/>
    <w:rsid w:val="00F42289"/>
    <w:rsid w:val="00F42E75"/>
    <w:rsid w:val="00F453D1"/>
    <w:rsid w:val="00F45D65"/>
    <w:rsid w:val="00F462C4"/>
    <w:rsid w:val="00F46696"/>
    <w:rsid w:val="00F513BB"/>
    <w:rsid w:val="00F51510"/>
    <w:rsid w:val="00F517FA"/>
    <w:rsid w:val="00F527A2"/>
    <w:rsid w:val="00F52D16"/>
    <w:rsid w:val="00F53787"/>
    <w:rsid w:val="00F53817"/>
    <w:rsid w:val="00F55591"/>
    <w:rsid w:val="00F55F9E"/>
    <w:rsid w:val="00F564E1"/>
    <w:rsid w:val="00F62D67"/>
    <w:rsid w:val="00F632C0"/>
    <w:rsid w:val="00F632C1"/>
    <w:rsid w:val="00F6342E"/>
    <w:rsid w:val="00F636E1"/>
    <w:rsid w:val="00F63BD9"/>
    <w:rsid w:val="00F6400E"/>
    <w:rsid w:val="00F64172"/>
    <w:rsid w:val="00F6694C"/>
    <w:rsid w:val="00F674B0"/>
    <w:rsid w:val="00F70902"/>
    <w:rsid w:val="00F70E42"/>
    <w:rsid w:val="00F71815"/>
    <w:rsid w:val="00F718D9"/>
    <w:rsid w:val="00F74FC1"/>
    <w:rsid w:val="00F77879"/>
    <w:rsid w:val="00F77B2C"/>
    <w:rsid w:val="00F80BDD"/>
    <w:rsid w:val="00F80DBE"/>
    <w:rsid w:val="00F81365"/>
    <w:rsid w:val="00F8145F"/>
    <w:rsid w:val="00F83AD8"/>
    <w:rsid w:val="00F8574E"/>
    <w:rsid w:val="00F86070"/>
    <w:rsid w:val="00F867F6"/>
    <w:rsid w:val="00F869D2"/>
    <w:rsid w:val="00F90038"/>
    <w:rsid w:val="00F900D6"/>
    <w:rsid w:val="00F91D5B"/>
    <w:rsid w:val="00F9283D"/>
    <w:rsid w:val="00F92C67"/>
    <w:rsid w:val="00F93B13"/>
    <w:rsid w:val="00F94644"/>
    <w:rsid w:val="00F94761"/>
    <w:rsid w:val="00F96223"/>
    <w:rsid w:val="00F96DF2"/>
    <w:rsid w:val="00F96F18"/>
    <w:rsid w:val="00FA0713"/>
    <w:rsid w:val="00FA167B"/>
    <w:rsid w:val="00FA4CD0"/>
    <w:rsid w:val="00FA508E"/>
    <w:rsid w:val="00FA5320"/>
    <w:rsid w:val="00FA7846"/>
    <w:rsid w:val="00FB0428"/>
    <w:rsid w:val="00FB33F5"/>
    <w:rsid w:val="00FB388A"/>
    <w:rsid w:val="00FB5715"/>
    <w:rsid w:val="00FB666A"/>
    <w:rsid w:val="00FC0814"/>
    <w:rsid w:val="00FC2452"/>
    <w:rsid w:val="00FC26E5"/>
    <w:rsid w:val="00FC2CD6"/>
    <w:rsid w:val="00FC542B"/>
    <w:rsid w:val="00FC5A9D"/>
    <w:rsid w:val="00FC5D74"/>
    <w:rsid w:val="00FD16A2"/>
    <w:rsid w:val="00FD19F1"/>
    <w:rsid w:val="00FD3408"/>
    <w:rsid w:val="00FD370F"/>
    <w:rsid w:val="00FD4022"/>
    <w:rsid w:val="00FD51C0"/>
    <w:rsid w:val="00FD59E0"/>
    <w:rsid w:val="00FE0B3E"/>
    <w:rsid w:val="00FE0B90"/>
    <w:rsid w:val="00FE1619"/>
    <w:rsid w:val="00FE171A"/>
    <w:rsid w:val="00FE1C64"/>
    <w:rsid w:val="00FE328A"/>
    <w:rsid w:val="00FE47F2"/>
    <w:rsid w:val="00FF05B0"/>
    <w:rsid w:val="00FF3B51"/>
    <w:rsid w:val="00FF4C41"/>
    <w:rsid w:val="00FF76D1"/>
    <w:rsid w:val="00FF7B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B9FEF1"/>
  <w15:docId w15:val="{1B5E855E-6E34-4DAC-81DD-FA252DAD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rvts15">
    <w:name w:val="rvts15"/>
    <w:basedOn w:val="a0"/>
    <w:qFormat/>
    <w:rsid w:val="002354B3"/>
  </w:style>
  <w:style w:type="character" w:customStyle="1" w:styleId="CommentReference">
    <w:name w:val="Comment Reference"/>
    <w:qFormat/>
    <w:rsid w:val="002354B3"/>
    <w:rPr>
      <w:sz w:val="16"/>
      <w:szCs w:val="16"/>
    </w:rPr>
  </w:style>
  <w:style w:type="paragraph" w:customStyle="1" w:styleId="LO-Normal">
    <w:name w:val="LO-Normal"/>
    <w:qFormat/>
    <w:rsid w:val="002354B3"/>
    <w:pPr>
      <w:suppressAutoHyphens/>
      <w:spacing w:after="0" w:line="100" w:lineRule="atLeast"/>
    </w:pPr>
    <w:rPr>
      <w:rFonts w:ascii="Times New Roman" w:eastAsia="SimSun;宋体" w:hAnsi="Times New Roman" w:cs="Calibri"/>
      <w:color w:val="000000"/>
      <w:kern w:val="2"/>
      <w:sz w:val="24"/>
      <w:szCs w:val="24"/>
      <w:lang w:val="ru-RU" w:eastAsia="zh-CN" w:bidi="hi-IN"/>
    </w:rPr>
  </w:style>
  <w:style w:type="paragraph" w:customStyle="1" w:styleId="rvps2">
    <w:name w:val="rvps2"/>
    <w:basedOn w:val="a"/>
    <w:qFormat/>
    <w:rsid w:val="00BE436A"/>
    <w:pPr>
      <w:widowControl w:val="0"/>
      <w:suppressAutoHyphens/>
      <w:spacing w:before="28" w:after="28" w:line="100" w:lineRule="atLeast"/>
      <w:jc w:val="left"/>
    </w:pPr>
    <w:rPr>
      <w:kern w:val="2"/>
      <w:sz w:val="24"/>
      <w:szCs w:val="24"/>
      <w:lang w:val="ru-RU" w:eastAsia="zh-CN" w:bidi="hi-IN"/>
    </w:rPr>
  </w:style>
  <w:style w:type="character" w:styleId="af4">
    <w:name w:val="annotation reference"/>
    <w:basedOn w:val="a0"/>
    <w:uiPriority w:val="99"/>
    <w:semiHidden/>
    <w:unhideWhenUsed/>
    <w:rsid w:val="0088707D"/>
    <w:rPr>
      <w:sz w:val="16"/>
      <w:szCs w:val="16"/>
    </w:rPr>
  </w:style>
  <w:style w:type="paragraph" w:styleId="af5">
    <w:name w:val="annotation text"/>
    <w:basedOn w:val="a"/>
    <w:link w:val="af6"/>
    <w:uiPriority w:val="99"/>
    <w:unhideWhenUsed/>
    <w:qFormat/>
    <w:rsid w:val="0088707D"/>
    <w:rPr>
      <w:sz w:val="20"/>
      <w:szCs w:val="20"/>
    </w:rPr>
  </w:style>
  <w:style w:type="character" w:customStyle="1" w:styleId="af6">
    <w:name w:val="Текст примітки Знак"/>
    <w:basedOn w:val="a0"/>
    <w:link w:val="af5"/>
    <w:uiPriority w:val="99"/>
    <w:semiHidden/>
    <w:rsid w:val="0088707D"/>
    <w:rPr>
      <w:rFonts w:ascii="Times New Roman" w:hAnsi="Times New Roman" w:cs="Times New Roman"/>
      <w:sz w:val="20"/>
      <w:szCs w:val="20"/>
      <w:lang w:eastAsia="uk-UA"/>
    </w:rPr>
  </w:style>
  <w:style w:type="paragraph" w:styleId="af7">
    <w:name w:val="annotation subject"/>
    <w:basedOn w:val="af5"/>
    <w:next w:val="af5"/>
    <w:link w:val="af8"/>
    <w:uiPriority w:val="99"/>
    <w:semiHidden/>
    <w:unhideWhenUsed/>
    <w:rsid w:val="0088707D"/>
    <w:rPr>
      <w:b/>
      <w:bCs/>
    </w:rPr>
  </w:style>
  <w:style w:type="character" w:customStyle="1" w:styleId="af8">
    <w:name w:val="Тема примітки Знак"/>
    <w:basedOn w:val="af6"/>
    <w:link w:val="af7"/>
    <w:uiPriority w:val="99"/>
    <w:semiHidden/>
    <w:rsid w:val="0088707D"/>
    <w:rPr>
      <w:rFonts w:ascii="Times New Roman" w:hAnsi="Times New Roman" w:cs="Times New Roman"/>
      <w:b/>
      <w:bCs/>
      <w:sz w:val="20"/>
      <w:szCs w:val="20"/>
      <w:lang w:eastAsia="uk-UA"/>
    </w:rPr>
  </w:style>
  <w:style w:type="paragraph" w:styleId="af9">
    <w:name w:val="Revision"/>
    <w:hidden/>
    <w:uiPriority w:val="99"/>
    <w:semiHidden/>
    <w:rsid w:val="0088707D"/>
    <w:pPr>
      <w:spacing w:after="0" w:line="240" w:lineRule="auto"/>
    </w:pPr>
    <w:rPr>
      <w:rFonts w:ascii="Times New Roman" w:hAnsi="Times New Roman" w:cs="Times New Roman"/>
      <w:sz w:val="28"/>
      <w:szCs w:val="28"/>
      <w:lang w:eastAsia="uk-UA"/>
    </w:rPr>
  </w:style>
  <w:style w:type="paragraph" w:styleId="afa">
    <w:name w:val="Normal (Web)"/>
    <w:basedOn w:val="a"/>
    <w:uiPriority w:val="99"/>
    <w:qFormat/>
    <w:rsid w:val="007D104F"/>
    <w:pPr>
      <w:spacing w:before="100" w:beforeAutospacing="1" w:after="100" w:afterAutospacing="1"/>
    </w:pPr>
    <w:rPr>
      <w:sz w:val="24"/>
      <w:szCs w:val="24"/>
    </w:rPr>
  </w:style>
  <w:style w:type="character" w:customStyle="1" w:styleId="1">
    <w:name w:val="Текст примітки Знак1"/>
    <w:basedOn w:val="a0"/>
    <w:uiPriority w:val="99"/>
    <w:rsid w:val="00CC31EC"/>
    <w:rPr>
      <w:rFonts w:ascii="Times New Roman" w:eastAsia="SimSun;宋体" w:hAnsi="Times New Roman" w:cs="Mangal;Courier New"/>
      <w:szCs w:val="18"/>
      <w:lang w:val="ru-RU"/>
    </w:rPr>
  </w:style>
  <w:style w:type="character" w:styleId="afb">
    <w:name w:val="Hyperlink"/>
    <w:basedOn w:val="a0"/>
    <w:uiPriority w:val="99"/>
    <w:unhideWhenUsed/>
    <w:rsid w:val="00553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0911046-B9D0-4C7E-B115-5FCC8282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9946</Words>
  <Characters>5670</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 Алла Олександрівна</dc:creator>
  <cp:keywords/>
  <dc:description/>
  <cp:lastModifiedBy>Литвин Алла Олександрівна</cp:lastModifiedBy>
  <cp:revision>3</cp:revision>
  <cp:lastPrinted>2025-03-18T08:30:00Z</cp:lastPrinted>
  <dcterms:created xsi:type="dcterms:W3CDTF">2025-06-17T07:03:00Z</dcterms:created>
  <dcterms:modified xsi:type="dcterms:W3CDTF">2025-06-17T07:10:00Z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