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A6272" w14:textId="77777777" w:rsidR="0003641F" w:rsidRPr="002B4DA6" w:rsidRDefault="0003641F" w:rsidP="0003641F">
      <w:pPr>
        <w:jc w:val="center"/>
        <w:rPr>
          <w:b/>
          <w:bCs/>
          <w:color w:val="0D0D0D" w:themeColor="text1" w:themeTint="F2"/>
          <w:sz w:val="24"/>
          <w:szCs w:val="24"/>
        </w:rPr>
      </w:pPr>
      <w:r w:rsidRPr="002B4DA6">
        <w:rPr>
          <w:b/>
          <w:bCs/>
          <w:color w:val="0D0D0D" w:themeColor="text1" w:themeTint="F2"/>
          <w:sz w:val="24"/>
          <w:szCs w:val="24"/>
        </w:rPr>
        <w:t>Порівняльна таблиця</w:t>
      </w:r>
    </w:p>
    <w:p w14:paraId="250FA355" w14:textId="7161C4B4" w:rsidR="0003641F" w:rsidRPr="002B4DA6" w:rsidRDefault="0003641F" w:rsidP="0003641F">
      <w:pPr>
        <w:shd w:val="clear" w:color="auto" w:fill="FFFFFF"/>
        <w:ind w:firstLine="709"/>
        <w:jc w:val="center"/>
        <w:rPr>
          <w:b/>
          <w:bCs/>
          <w:color w:val="0D0D0D" w:themeColor="text1" w:themeTint="F2"/>
          <w:sz w:val="24"/>
          <w:szCs w:val="24"/>
        </w:rPr>
      </w:pPr>
      <w:r w:rsidRPr="002B4DA6">
        <w:rPr>
          <w:b/>
          <w:bCs/>
          <w:color w:val="0D0D0D" w:themeColor="text1" w:themeTint="F2"/>
          <w:sz w:val="24"/>
          <w:szCs w:val="24"/>
        </w:rPr>
        <w:t xml:space="preserve">до </w:t>
      </w:r>
      <w:proofErr w:type="spellStart"/>
      <w:r w:rsidRPr="002B4DA6">
        <w:rPr>
          <w:b/>
          <w:bCs/>
          <w:color w:val="0D0D0D" w:themeColor="text1" w:themeTint="F2"/>
          <w:sz w:val="24"/>
          <w:szCs w:val="24"/>
        </w:rPr>
        <w:t>проєкта</w:t>
      </w:r>
      <w:proofErr w:type="spellEnd"/>
      <w:r w:rsidRPr="002B4DA6">
        <w:rPr>
          <w:b/>
          <w:bCs/>
          <w:color w:val="0D0D0D" w:themeColor="text1" w:themeTint="F2"/>
          <w:sz w:val="24"/>
          <w:szCs w:val="24"/>
        </w:rPr>
        <w:t xml:space="preserve"> постанови Правління Національного банку України</w:t>
      </w:r>
    </w:p>
    <w:p w14:paraId="63F9A75A" w14:textId="3BDA4156" w:rsidR="0003641F" w:rsidRPr="002B4DA6" w:rsidRDefault="0003641F" w:rsidP="0003641F">
      <w:pPr>
        <w:shd w:val="clear" w:color="auto" w:fill="FFFFFF"/>
        <w:spacing w:after="120"/>
        <w:ind w:left="227" w:right="227"/>
        <w:jc w:val="center"/>
        <w:rPr>
          <w:b/>
          <w:color w:val="0D0D0D" w:themeColor="text1" w:themeTint="F2"/>
          <w:sz w:val="24"/>
          <w:szCs w:val="24"/>
        </w:rPr>
      </w:pPr>
      <w:r w:rsidRPr="002B4DA6">
        <w:rPr>
          <w:b/>
          <w:bCs/>
          <w:color w:val="0D0D0D" w:themeColor="text1" w:themeTint="F2"/>
          <w:sz w:val="24"/>
          <w:szCs w:val="24"/>
        </w:rPr>
        <w:t xml:space="preserve">“Про </w:t>
      </w:r>
      <w:r w:rsidR="00462B08">
        <w:rPr>
          <w:b/>
          <w:bCs/>
          <w:color w:val="0D0D0D" w:themeColor="text1" w:themeTint="F2"/>
          <w:sz w:val="24"/>
          <w:szCs w:val="24"/>
        </w:rPr>
        <w:t>затвердження</w:t>
      </w:r>
      <w:r w:rsidR="00462B08" w:rsidRPr="002B4DA6">
        <w:rPr>
          <w:b/>
          <w:bCs/>
          <w:color w:val="0D0D0D" w:themeColor="text1" w:themeTint="F2"/>
          <w:sz w:val="24"/>
          <w:szCs w:val="24"/>
        </w:rPr>
        <w:t xml:space="preserve"> </w:t>
      </w:r>
      <w:r w:rsidR="00463926">
        <w:rPr>
          <w:b/>
          <w:bCs/>
          <w:color w:val="0D0D0D" w:themeColor="text1" w:themeTint="F2"/>
          <w:sz w:val="24"/>
          <w:szCs w:val="24"/>
        </w:rPr>
        <w:t>З</w:t>
      </w:r>
      <w:r w:rsidRPr="002B4DA6">
        <w:rPr>
          <w:b/>
          <w:bCs/>
          <w:color w:val="0D0D0D" w:themeColor="text1" w:themeTint="F2"/>
          <w:sz w:val="24"/>
          <w:szCs w:val="24"/>
        </w:rPr>
        <w:t xml:space="preserve">мін до </w:t>
      </w:r>
      <w:r w:rsidRPr="002B4DA6">
        <w:rPr>
          <w:b/>
          <w:color w:val="0D0D0D" w:themeColor="text1" w:themeTint="F2"/>
          <w:sz w:val="24"/>
          <w:szCs w:val="24"/>
        </w:rPr>
        <w:t>Положення про визначення пов’язаних із кредитною спілкою осіб</w:t>
      </w:r>
      <w:r w:rsidRPr="002B4DA6">
        <w:rPr>
          <w:b/>
          <w:bCs/>
          <w:color w:val="0D0D0D" w:themeColor="text1" w:themeTint="F2"/>
          <w:sz w:val="24"/>
          <w:szCs w:val="24"/>
          <w:lang w:val="ru-RU"/>
        </w:rPr>
        <w:t>”</w:t>
      </w:r>
    </w:p>
    <w:p w14:paraId="3E38D414" w14:textId="77777777" w:rsidR="00E443CF" w:rsidRPr="002B4DA6" w:rsidRDefault="00E443CF" w:rsidP="00C80921">
      <w:pPr>
        <w:pStyle w:val="a4"/>
        <w:spacing w:before="0" w:beforeAutospacing="0" w:after="0" w:afterAutospacing="0"/>
        <w:ind w:firstLine="709"/>
        <w:jc w:val="center"/>
        <w:rPr>
          <w:rFonts w:eastAsia="SimSun"/>
          <w:b/>
        </w:rPr>
      </w:pPr>
      <w:r w:rsidRPr="002B4DA6">
        <w:rPr>
          <w:rFonts w:eastAsia="SimSun"/>
          <w:b/>
        </w:rPr>
        <w:t> </w:t>
      </w:r>
    </w:p>
    <w:tbl>
      <w:tblPr>
        <w:tblStyle w:val="a3"/>
        <w:tblW w:w="5062" w:type="pct"/>
        <w:tblBorders>
          <w:bottom w:val="none" w:sz="0" w:space="0" w:color="auto"/>
        </w:tblBorders>
        <w:tblLook w:val="04A0" w:firstRow="1" w:lastRow="0" w:firstColumn="1" w:lastColumn="0" w:noHBand="0" w:noVBand="1"/>
      </w:tblPr>
      <w:tblGrid>
        <w:gridCol w:w="705"/>
        <w:gridCol w:w="6802"/>
        <w:gridCol w:w="6946"/>
      </w:tblGrid>
      <w:tr w:rsidR="00422D47" w:rsidRPr="002B4DA6" w14:paraId="66C5C240" w14:textId="77777777" w:rsidTr="005A4971">
        <w:tc>
          <w:tcPr>
            <w:tcW w:w="244" w:type="pct"/>
          </w:tcPr>
          <w:p w14:paraId="252CD038" w14:textId="77777777" w:rsidR="001E5C9D" w:rsidRPr="002B4DA6" w:rsidRDefault="001E5C9D" w:rsidP="00C80921">
            <w:pPr>
              <w:pStyle w:val="a4"/>
              <w:spacing w:before="0" w:beforeAutospacing="0" w:after="0" w:afterAutospacing="0"/>
              <w:jc w:val="center"/>
            </w:pPr>
            <w:r w:rsidRPr="002B4DA6">
              <w:t>№ з/п</w:t>
            </w:r>
          </w:p>
        </w:tc>
        <w:tc>
          <w:tcPr>
            <w:tcW w:w="2353" w:type="pct"/>
            <w:hideMark/>
          </w:tcPr>
          <w:p w14:paraId="433CBCBA" w14:textId="77777777" w:rsidR="001E5C9D" w:rsidRPr="002B4DA6" w:rsidRDefault="001E5C9D" w:rsidP="00C80921">
            <w:pPr>
              <w:pStyle w:val="a4"/>
              <w:spacing w:before="0" w:beforeAutospacing="0" w:after="0" w:afterAutospacing="0"/>
              <w:jc w:val="center"/>
            </w:pPr>
            <w:r w:rsidRPr="002B4DA6">
              <w:t xml:space="preserve">Зміст положення (норми) чинного нормативно-правового </w:t>
            </w:r>
            <w:proofErr w:type="spellStart"/>
            <w:r w:rsidRPr="002B4DA6">
              <w:t>акта</w:t>
            </w:r>
            <w:proofErr w:type="spellEnd"/>
          </w:p>
        </w:tc>
        <w:tc>
          <w:tcPr>
            <w:tcW w:w="2403" w:type="pct"/>
            <w:hideMark/>
          </w:tcPr>
          <w:p w14:paraId="547F1DDF" w14:textId="77777777" w:rsidR="00855692" w:rsidRDefault="001E5C9D" w:rsidP="009215F6">
            <w:pPr>
              <w:pStyle w:val="a4"/>
              <w:spacing w:before="0" w:beforeAutospacing="0" w:after="0" w:afterAutospacing="0"/>
              <w:jc w:val="center"/>
            </w:pPr>
            <w:r w:rsidRPr="002B4DA6">
              <w:t xml:space="preserve">Зміст відповідного положення (норми) </w:t>
            </w:r>
            <w:proofErr w:type="spellStart"/>
            <w:r w:rsidRPr="002B4DA6">
              <w:t>проєкту</w:t>
            </w:r>
            <w:proofErr w:type="spellEnd"/>
            <w:r w:rsidRPr="002B4DA6">
              <w:t xml:space="preserve"> нормативно-правового </w:t>
            </w:r>
            <w:proofErr w:type="spellStart"/>
            <w:r w:rsidRPr="002B4DA6">
              <w:t>акта</w:t>
            </w:r>
            <w:proofErr w:type="spellEnd"/>
          </w:p>
          <w:p w14:paraId="0C20F0E2" w14:textId="4C82E45A" w:rsidR="009215F6" w:rsidRPr="002B4DA6" w:rsidRDefault="009215F6" w:rsidP="009215F6">
            <w:pPr>
              <w:pStyle w:val="a4"/>
              <w:spacing w:before="0" w:beforeAutospacing="0" w:after="0" w:afterAutospacing="0"/>
              <w:jc w:val="center"/>
            </w:pPr>
            <w:bookmarkStart w:id="0" w:name="_GoBack"/>
            <w:bookmarkEnd w:id="0"/>
          </w:p>
        </w:tc>
      </w:tr>
    </w:tbl>
    <w:p w14:paraId="4BB9FB46" w14:textId="77777777" w:rsidR="00D01832" w:rsidRPr="002B4DA6" w:rsidRDefault="00D01832" w:rsidP="00C80921">
      <w:pPr>
        <w:pStyle w:val="a4"/>
        <w:tabs>
          <w:tab w:val="left" w:pos="4789"/>
        </w:tabs>
        <w:spacing w:before="0" w:beforeAutospacing="0" w:after="0" w:afterAutospacing="0"/>
        <w:ind w:left="113"/>
      </w:pPr>
      <w:r w:rsidRPr="002B4DA6">
        <w:tab/>
      </w:r>
    </w:p>
    <w:tbl>
      <w:tblPr>
        <w:tblStyle w:val="a3"/>
        <w:tblW w:w="14454" w:type="dxa"/>
        <w:tblLayout w:type="fixed"/>
        <w:tblLook w:val="04A0" w:firstRow="1" w:lastRow="0" w:firstColumn="1" w:lastColumn="0" w:noHBand="0" w:noVBand="1"/>
      </w:tblPr>
      <w:tblGrid>
        <w:gridCol w:w="702"/>
        <w:gridCol w:w="5816"/>
        <w:gridCol w:w="989"/>
        <w:gridCol w:w="12"/>
        <w:gridCol w:w="6793"/>
        <w:gridCol w:w="142"/>
      </w:tblGrid>
      <w:tr w:rsidR="00EB4847" w:rsidRPr="002B4DA6" w14:paraId="6EC9352D" w14:textId="77777777" w:rsidTr="00B966CB">
        <w:trPr>
          <w:trHeight w:val="20"/>
          <w:tblHeader/>
        </w:trPr>
        <w:tc>
          <w:tcPr>
            <w:tcW w:w="703" w:type="dxa"/>
          </w:tcPr>
          <w:p w14:paraId="38E98718" w14:textId="77777777" w:rsidR="001E5C9D" w:rsidRPr="002B4DA6" w:rsidRDefault="001E5C9D" w:rsidP="00B24F3A">
            <w:pPr>
              <w:pStyle w:val="a4"/>
              <w:widowControl w:val="0"/>
              <w:spacing w:before="0" w:beforeAutospacing="0" w:after="0" w:afterAutospacing="0"/>
              <w:jc w:val="center"/>
            </w:pPr>
            <w:r w:rsidRPr="002B4DA6">
              <w:t>1</w:t>
            </w:r>
          </w:p>
        </w:tc>
        <w:tc>
          <w:tcPr>
            <w:tcW w:w="6807" w:type="dxa"/>
            <w:gridSpan w:val="2"/>
            <w:hideMark/>
          </w:tcPr>
          <w:p w14:paraId="71F07550" w14:textId="77777777" w:rsidR="001E5C9D" w:rsidRPr="002B4DA6" w:rsidRDefault="001E5C9D" w:rsidP="00B24F3A">
            <w:pPr>
              <w:pStyle w:val="a4"/>
              <w:widowControl w:val="0"/>
              <w:spacing w:before="0" w:beforeAutospacing="0" w:after="0" w:afterAutospacing="0"/>
              <w:jc w:val="center"/>
            </w:pPr>
            <w:r w:rsidRPr="002B4DA6">
              <w:t>2</w:t>
            </w:r>
          </w:p>
        </w:tc>
        <w:tc>
          <w:tcPr>
            <w:tcW w:w="6944" w:type="dxa"/>
            <w:gridSpan w:val="3"/>
            <w:hideMark/>
          </w:tcPr>
          <w:p w14:paraId="30D176D9" w14:textId="77777777" w:rsidR="001E5C9D" w:rsidRPr="002B4DA6" w:rsidRDefault="001E5C9D" w:rsidP="00B24F3A">
            <w:pPr>
              <w:pStyle w:val="a4"/>
              <w:widowControl w:val="0"/>
              <w:spacing w:before="0" w:beforeAutospacing="0" w:after="0" w:afterAutospacing="0"/>
              <w:jc w:val="center"/>
            </w:pPr>
            <w:r w:rsidRPr="002B4DA6">
              <w:t>3</w:t>
            </w:r>
          </w:p>
        </w:tc>
      </w:tr>
      <w:tr w:rsidR="00EB4847" w:rsidRPr="002B4DA6" w14:paraId="50ECE911" w14:textId="77777777" w:rsidTr="00AA2BFF">
        <w:trPr>
          <w:trHeight w:val="20"/>
        </w:trPr>
        <w:tc>
          <w:tcPr>
            <w:tcW w:w="703" w:type="dxa"/>
          </w:tcPr>
          <w:p w14:paraId="69590BC3" w14:textId="77777777" w:rsidR="00AB24A2" w:rsidRPr="002B4DA6" w:rsidRDefault="00AB24A2" w:rsidP="00AB24A2">
            <w:pPr>
              <w:pStyle w:val="a4"/>
              <w:widowControl w:val="0"/>
              <w:numPr>
                <w:ilvl w:val="0"/>
                <w:numId w:val="6"/>
              </w:numPr>
              <w:tabs>
                <w:tab w:val="left" w:pos="311"/>
              </w:tabs>
              <w:spacing w:before="0" w:beforeAutospacing="0" w:after="0" w:afterAutospacing="0"/>
              <w:ind w:left="0" w:firstLine="0"/>
              <w:jc w:val="center"/>
            </w:pPr>
          </w:p>
        </w:tc>
        <w:tc>
          <w:tcPr>
            <w:tcW w:w="13751" w:type="dxa"/>
            <w:gridSpan w:val="5"/>
          </w:tcPr>
          <w:p w14:paraId="3E236361" w14:textId="77777777" w:rsidR="009215F6" w:rsidRDefault="009215F6" w:rsidP="009215F6">
            <w:pPr>
              <w:jc w:val="center"/>
              <w:rPr>
                <w:b/>
                <w:sz w:val="24"/>
                <w:szCs w:val="24"/>
              </w:rPr>
            </w:pPr>
          </w:p>
          <w:p w14:paraId="3D1F8A51" w14:textId="77777777" w:rsidR="00855692" w:rsidRDefault="00AB24A2" w:rsidP="009215F6">
            <w:pPr>
              <w:jc w:val="center"/>
              <w:rPr>
                <w:b/>
                <w:sz w:val="24"/>
                <w:szCs w:val="24"/>
              </w:rPr>
            </w:pPr>
            <w:r w:rsidRPr="002B4DA6">
              <w:rPr>
                <w:b/>
                <w:sz w:val="24"/>
                <w:szCs w:val="24"/>
              </w:rPr>
              <w:t>Положення про визначення пов’язаних із кредитною спілкою осіб, затверджене постановою Правління Національного банку України від 11 січня 2024 року № 5</w:t>
            </w:r>
          </w:p>
          <w:p w14:paraId="64C767FB" w14:textId="78750A78" w:rsidR="009215F6" w:rsidRPr="002B4DA6" w:rsidRDefault="009215F6" w:rsidP="009215F6">
            <w:pPr>
              <w:jc w:val="center"/>
              <w:rPr>
                <w:b/>
                <w:sz w:val="24"/>
                <w:szCs w:val="24"/>
                <w:shd w:val="clear" w:color="auto" w:fill="FFFFFF"/>
              </w:rPr>
            </w:pPr>
          </w:p>
        </w:tc>
      </w:tr>
      <w:tr w:rsidR="00EB4847" w:rsidRPr="002B4DA6" w14:paraId="07F559F2" w14:textId="77777777" w:rsidTr="00B966CB">
        <w:trPr>
          <w:trHeight w:val="20"/>
        </w:trPr>
        <w:tc>
          <w:tcPr>
            <w:tcW w:w="703" w:type="dxa"/>
          </w:tcPr>
          <w:p w14:paraId="43785448" w14:textId="77777777" w:rsidR="00AB24A2" w:rsidRPr="002B4DA6" w:rsidRDefault="00AB24A2" w:rsidP="00AB24A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7A46393A" w14:textId="26FA63D7" w:rsidR="00AB24A2" w:rsidRPr="002B4DA6" w:rsidRDefault="00AB24A2" w:rsidP="00AB24A2">
            <w:pPr>
              <w:pStyle w:val="ae"/>
              <w:numPr>
                <w:ilvl w:val="0"/>
                <w:numId w:val="21"/>
              </w:numPr>
              <w:ind w:hanging="1080"/>
              <w:jc w:val="left"/>
              <w:rPr>
                <w:sz w:val="24"/>
                <w:szCs w:val="24"/>
              </w:rPr>
            </w:pPr>
            <w:r w:rsidRPr="002B4DA6">
              <w:rPr>
                <w:sz w:val="24"/>
                <w:szCs w:val="24"/>
              </w:rPr>
              <w:t>Загальні положення</w:t>
            </w:r>
          </w:p>
        </w:tc>
        <w:tc>
          <w:tcPr>
            <w:tcW w:w="6932" w:type="dxa"/>
            <w:gridSpan w:val="2"/>
          </w:tcPr>
          <w:p w14:paraId="730E5590" w14:textId="77777777" w:rsidR="00AB24A2" w:rsidRPr="002B4DA6" w:rsidRDefault="00AB24A2" w:rsidP="00AB24A2">
            <w:pPr>
              <w:jc w:val="center"/>
              <w:rPr>
                <w:b/>
                <w:sz w:val="24"/>
                <w:szCs w:val="24"/>
                <w:shd w:val="clear" w:color="auto" w:fill="FFFFFF"/>
              </w:rPr>
            </w:pPr>
          </w:p>
        </w:tc>
      </w:tr>
      <w:tr w:rsidR="00EB4847" w:rsidRPr="002B4DA6" w14:paraId="4255EFF6" w14:textId="77777777" w:rsidTr="00B966CB">
        <w:trPr>
          <w:trHeight w:val="20"/>
        </w:trPr>
        <w:tc>
          <w:tcPr>
            <w:tcW w:w="703" w:type="dxa"/>
          </w:tcPr>
          <w:p w14:paraId="59995C9F" w14:textId="77777777" w:rsidR="00AB24A2" w:rsidRPr="002B4DA6" w:rsidRDefault="00AB24A2" w:rsidP="00AB24A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6B833852" w14:textId="7DF6A883" w:rsidR="00AB24A2" w:rsidRPr="002B4DA6" w:rsidRDefault="00AB24A2" w:rsidP="00AB24A2">
            <w:pPr>
              <w:pStyle w:val="rvps2"/>
              <w:shd w:val="clear" w:color="auto" w:fill="FFFFFF"/>
              <w:spacing w:before="0" w:beforeAutospacing="0" w:after="150" w:afterAutospacing="0"/>
              <w:ind w:firstLine="30"/>
              <w:jc w:val="both"/>
            </w:pPr>
            <w:r w:rsidRPr="002B4DA6">
              <w:t>1. Це Положення розроблено відповідно до Законів України “Про Національний банк України”, “Про фінансові послуги та фінансові компанії” (далі – Закон про фінансові послуги), “Про кредитні спілки” (далі – Закон про кредитні спілки), з метою визначення пов’язаних із кредитною спілкою фізичних та юридичних осіб (далі – особи).</w:t>
            </w:r>
          </w:p>
        </w:tc>
        <w:tc>
          <w:tcPr>
            <w:tcW w:w="6932" w:type="dxa"/>
            <w:gridSpan w:val="2"/>
          </w:tcPr>
          <w:p w14:paraId="24148598" w14:textId="60DD39ED" w:rsidR="00AB24A2" w:rsidRPr="002B4DA6" w:rsidRDefault="00AB24A2" w:rsidP="00972A25">
            <w:pPr>
              <w:ind w:firstLine="30"/>
              <w:rPr>
                <w:sz w:val="24"/>
                <w:szCs w:val="24"/>
                <w:shd w:val="clear" w:color="auto" w:fill="FFFFFF"/>
              </w:rPr>
            </w:pPr>
            <w:r w:rsidRPr="002B4DA6">
              <w:rPr>
                <w:sz w:val="24"/>
                <w:szCs w:val="24"/>
                <w:shd w:val="clear" w:color="auto" w:fill="FFFFFF"/>
              </w:rPr>
              <w:t xml:space="preserve">1. Це Положення розроблено відповідно до Законів України “Про Національний банк України”, “Про фінансові послуги та фінансові компанії” (далі – Закон про фінансові послуги), </w:t>
            </w:r>
            <w:r w:rsidRPr="002B4DA6">
              <w:rPr>
                <w:b/>
                <w:sz w:val="24"/>
                <w:szCs w:val="24"/>
              </w:rPr>
              <w:t xml:space="preserve">“Про адміністративну процедуру” (далі </w:t>
            </w:r>
            <w:r w:rsidRPr="002B4DA6">
              <w:rPr>
                <w:b/>
                <w:bCs/>
                <w:sz w:val="24"/>
                <w:szCs w:val="24"/>
              </w:rPr>
              <w:t>– Закон про адміністративну процедуру),</w:t>
            </w:r>
            <w:r w:rsidRPr="002B4DA6">
              <w:rPr>
                <w:sz w:val="24"/>
                <w:szCs w:val="24"/>
                <w:shd w:val="clear" w:color="auto" w:fill="FFFFFF"/>
              </w:rPr>
              <w:t xml:space="preserve"> “Про кредитні спілки” (далі</w:t>
            </w:r>
            <w:r w:rsidR="00972A25" w:rsidRPr="002B4DA6">
              <w:rPr>
                <w:bCs/>
                <w:lang w:eastAsia="ru-RU"/>
              </w:rPr>
              <w:t> </w:t>
            </w:r>
            <w:r w:rsidR="00972A25" w:rsidRPr="002B4DA6">
              <w:t>–</w:t>
            </w:r>
            <w:r w:rsidR="00972A25" w:rsidRPr="002B4DA6">
              <w:rPr>
                <w:bCs/>
                <w:lang w:eastAsia="ru-RU"/>
              </w:rPr>
              <w:t> </w:t>
            </w:r>
            <w:r w:rsidRPr="002B4DA6">
              <w:rPr>
                <w:sz w:val="24"/>
                <w:szCs w:val="24"/>
                <w:shd w:val="clear" w:color="auto" w:fill="FFFFFF"/>
              </w:rPr>
              <w:t>Закон про кредитні спілки), з метою визначення пов’язаних із кредитною спілкою фізичних та юридичних осіб (далі – особи</w:t>
            </w:r>
            <w:r w:rsidR="00972A25" w:rsidRPr="002B4DA6">
              <w:rPr>
                <w:sz w:val="24"/>
                <w:szCs w:val="24"/>
                <w:shd w:val="clear" w:color="auto" w:fill="FFFFFF"/>
              </w:rPr>
              <w:t>)</w:t>
            </w:r>
            <w:r w:rsidRPr="002B4DA6">
              <w:rPr>
                <w:sz w:val="24"/>
                <w:szCs w:val="24"/>
                <w:shd w:val="clear" w:color="auto" w:fill="FFFFFF"/>
              </w:rPr>
              <w:t>.</w:t>
            </w:r>
          </w:p>
        </w:tc>
      </w:tr>
      <w:tr w:rsidR="00EB4847" w:rsidRPr="002B4DA6" w14:paraId="40449F59" w14:textId="77777777" w:rsidTr="00B966CB">
        <w:trPr>
          <w:trHeight w:val="20"/>
        </w:trPr>
        <w:tc>
          <w:tcPr>
            <w:tcW w:w="703" w:type="dxa"/>
          </w:tcPr>
          <w:p w14:paraId="3060441D" w14:textId="77777777" w:rsidR="00AB24A2" w:rsidRPr="002B4DA6" w:rsidRDefault="00AB24A2" w:rsidP="00AB24A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0F6715E2" w14:textId="77777777" w:rsidR="00AB24A2" w:rsidRPr="002B4DA6" w:rsidRDefault="00AB24A2" w:rsidP="00AB24A2">
            <w:pPr>
              <w:rPr>
                <w:bCs/>
                <w:sz w:val="24"/>
                <w:szCs w:val="24"/>
                <w:shd w:val="clear" w:color="auto" w:fill="FFFFFF"/>
              </w:rPr>
            </w:pPr>
            <w:r w:rsidRPr="002B4DA6">
              <w:rPr>
                <w:bCs/>
                <w:sz w:val="24"/>
                <w:szCs w:val="24"/>
                <w:shd w:val="clear" w:color="auto" w:fill="FFFFFF"/>
              </w:rPr>
              <w:t>3. Терміни в цьому Положенні вживаються у значеннях, наведених у Законі про кредитні спілки та Законі про фінансові послуги.</w:t>
            </w:r>
          </w:p>
          <w:p w14:paraId="451FFE9C" w14:textId="764C4535" w:rsidR="001818B8" w:rsidRPr="002B4DA6" w:rsidRDefault="001818B8" w:rsidP="00AB24A2">
            <w:pPr>
              <w:rPr>
                <w:bCs/>
                <w:sz w:val="24"/>
                <w:szCs w:val="24"/>
                <w:shd w:val="clear" w:color="auto" w:fill="FFFFFF"/>
              </w:rPr>
            </w:pPr>
            <w:r w:rsidRPr="002B4DA6">
              <w:t>Немає</w:t>
            </w:r>
          </w:p>
        </w:tc>
        <w:tc>
          <w:tcPr>
            <w:tcW w:w="6932" w:type="dxa"/>
            <w:gridSpan w:val="2"/>
          </w:tcPr>
          <w:p w14:paraId="1731FC28" w14:textId="77777777" w:rsidR="00AB24A2" w:rsidRPr="002B4DA6" w:rsidRDefault="00AB24A2" w:rsidP="0053580A">
            <w:pPr>
              <w:ind w:firstLine="170"/>
              <w:rPr>
                <w:bCs/>
                <w:sz w:val="24"/>
                <w:szCs w:val="24"/>
                <w:shd w:val="clear" w:color="auto" w:fill="FFFFFF"/>
              </w:rPr>
            </w:pPr>
            <w:r w:rsidRPr="002B4DA6">
              <w:rPr>
                <w:bCs/>
                <w:sz w:val="24"/>
                <w:szCs w:val="24"/>
                <w:shd w:val="clear" w:color="auto" w:fill="FFFFFF"/>
              </w:rPr>
              <w:t>3. Терміни в цьому Положенні вживаються у значеннях, наведених у Законі про кредитні спілки та Законі про фінансові послуги.</w:t>
            </w:r>
          </w:p>
          <w:p w14:paraId="77778C0C" w14:textId="68B6C1F8" w:rsidR="00AB24A2" w:rsidRPr="002B4DA6" w:rsidRDefault="00AB24A2" w:rsidP="0053580A">
            <w:pPr>
              <w:pStyle w:val="rvps2"/>
              <w:shd w:val="clear" w:color="auto" w:fill="FFFFFF"/>
              <w:spacing w:before="0" w:beforeAutospacing="0" w:after="150" w:afterAutospacing="0"/>
              <w:ind w:firstLine="170"/>
              <w:jc w:val="both"/>
            </w:pPr>
            <w:r w:rsidRPr="002B4DA6">
              <w:rPr>
                <w:b/>
              </w:rPr>
              <w:t xml:space="preserve">Термін </w:t>
            </w:r>
            <w:r w:rsidRPr="002B4DA6">
              <w:rPr>
                <w:b/>
                <w:lang w:val="ru-RU"/>
              </w:rPr>
              <w:t>“</w:t>
            </w:r>
            <w:r w:rsidRPr="002B4DA6">
              <w:rPr>
                <w:b/>
              </w:rPr>
              <w:t>адміністративне провадження</w:t>
            </w:r>
            <w:r w:rsidRPr="002B4DA6">
              <w:rPr>
                <w:b/>
                <w:lang w:val="ru-RU"/>
              </w:rPr>
              <w:t>”</w:t>
            </w:r>
            <w:r w:rsidRPr="002B4DA6">
              <w:rPr>
                <w:b/>
              </w:rPr>
              <w:t xml:space="preserve"> вживається в цьому Положенні в значенні, наведеному у Законі про адміністративну процедуру.</w:t>
            </w:r>
          </w:p>
        </w:tc>
      </w:tr>
      <w:tr w:rsidR="00910526" w:rsidRPr="002B4DA6" w14:paraId="05F80F6F" w14:textId="77777777" w:rsidTr="00B966CB">
        <w:trPr>
          <w:trHeight w:val="20"/>
        </w:trPr>
        <w:tc>
          <w:tcPr>
            <w:tcW w:w="703" w:type="dxa"/>
          </w:tcPr>
          <w:p w14:paraId="43241272" w14:textId="77777777" w:rsidR="00910526" w:rsidRPr="002B4DA6" w:rsidRDefault="00910526" w:rsidP="00AB24A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59E46505" w14:textId="5020A927" w:rsidR="00910526" w:rsidRPr="002B4DA6" w:rsidRDefault="00910526" w:rsidP="00AB24A2">
            <w:pPr>
              <w:rPr>
                <w:bCs/>
                <w:sz w:val="24"/>
                <w:szCs w:val="24"/>
                <w:shd w:val="clear" w:color="auto" w:fill="FFFFFF"/>
              </w:rPr>
            </w:pPr>
            <w:r w:rsidRPr="002B4DA6">
              <w:rPr>
                <w:bCs/>
                <w:sz w:val="24"/>
                <w:szCs w:val="24"/>
                <w:shd w:val="clear" w:color="auto" w:fill="FFFFFF"/>
              </w:rPr>
              <w:t>II. Визначення кредитною спілкою пов’язаних із нею осіб</w:t>
            </w:r>
          </w:p>
        </w:tc>
        <w:tc>
          <w:tcPr>
            <w:tcW w:w="6932" w:type="dxa"/>
            <w:gridSpan w:val="2"/>
          </w:tcPr>
          <w:p w14:paraId="2A046734" w14:textId="77777777" w:rsidR="00910526" w:rsidRPr="002B4DA6" w:rsidRDefault="00910526" w:rsidP="00AB24A2">
            <w:pPr>
              <w:rPr>
                <w:bCs/>
                <w:sz w:val="24"/>
                <w:szCs w:val="24"/>
                <w:shd w:val="clear" w:color="auto" w:fill="FFFFFF"/>
              </w:rPr>
            </w:pPr>
          </w:p>
        </w:tc>
      </w:tr>
      <w:tr w:rsidR="00910526" w:rsidRPr="002B4DA6" w14:paraId="76ABE2F1" w14:textId="77777777" w:rsidTr="00B966CB">
        <w:trPr>
          <w:trHeight w:val="20"/>
        </w:trPr>
        <w:tc>
          <w:tcPr>
            <w:tcW w:w="703" w:type="dxa"/>
          </w:tcPr>
          <w:p w14:paraId="108A05E5" w14:textId="77777777" w:rsidR="00910526" w:rsidRPr="002B4DA6" w:rsidRDefault="00910526" w:rsidP="00AB24A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1A10CD94" w14:textId="4B40B765" w:rsidR="00910526" w:rsidRPr="002B4DA6" w:rsidRDefault="00910526" w:rsidP="00AB24A2">
            <w:pPr>
              <w:rPr>
                <w:bCs/>
                <w:sz w:val="24"/>
                <w:szCs w:val="24"/>
                <w:shd w:val="clear" w:color="auto" w:fill="FFFFFF"/>
              </w:rPr>
            </w:pPr>
            <w:r w:rsidRPr="002B4DA6">
              <w:rPr>
                <w:bCs/>
                <w:sz w:val="24"/>
                <w:szCs w:val="24"/>
                <w:shd w:val="clear" w:color="auto" w:fill="FFFFFF"/>
              </w:rPr>
              <w:t xml:space="preserve">4. </w:t>
            </w:r>
            <w:r w:rsidRPr="00A506B4">
              <w:rPr>
                <w:bCs/>
                <w:strike/>
                <w:sz w:val="24"/>
                <w:szCs w:val="24"/>
                <w:shd w:val="clear" w:color="auto" w:fill="FFFFFF"/>
              </w:rPr>
              <w:t>Кредитна спілка визначає пов’язаних із нею осіб відповідно до Закону про кредитні спілки. Кредитна спілка визначає осіб, зазначених у пункті 6 частини першої статті 41 Закону про кредитні спілки, пов’язаними із нею з урахуванням однієї або кількох ознак пов’язаності, зазначених у розділі III цього Положення</w:t>
            </w:r>
            <w:r w:rsidRPr="002B4DA6">
              <w:rPr>
                <w:bCs/>
                <w:sz w:val="24"/>
                <w:szCs w:val="24"/>
                <w:shd w:val="clear" w:color="auto" w:fill="FFFFFF"/>
              </w:rPr>
              <w:t>.</w:t>
            </w:r>
          </w:p>
        </w:tc>
        <w:tc>
          <w:tcPr>
            <w:tcW w:w="6932" w:type="dxa"/>
            <w:gridSpan w:val="2"/>
          </w:tcPr>
          <w:p w14:paraId="11AB60C3" w14:textId="481CE61B" w:rsidR="00910526" w:rsidRPr="002B4DA6" w:rsidRDefault="00910526" w:rsidP="00910526">
            <w:pPr>
              <w:rPr>
                <w:bCs/>
                <w:sz w:val="24"/>
                <w:szCs w:val="24"/>
                <w:shd w:val="clear" w:color="auto" w:fill="FFFFFF"/>
              </w:rPr>
            </w:pPr>
            <w:r w:rsidRPr="005022E2">
              <w:rPr>
                <w:b/>
                <w:bCs/>
                <w:sz w:val="24"/>
                <w:szCs w:val="24"/>
                <w:shd w:val="clear" w:color="auto" w:fill="FFFFFF"/>
              </w:rPr>
              <w:t>4.</w:t>
            </w:r>
            <w:r w:rsidRPr="002B4DA6">
              <w:rPr>
                <w:bCs/>
                <w:sz w:val="24"/>
                <w:szCs w:val="24"/>
                <w:shd w:val="clear" w:color="auto" w:fill="FFFFFF"/>
              </w:rPr>
              <w:t xml:space="preserve"> </w:t>
            </w:r>
            <w:r w:rsidR="00A506B4" w:rsidRPr="00A506B4">
              <w:rPr>
                <w:b/>
                <w:sz w:val="24"/>
                <w:szCs w:val="24"/>
                <w:shd w:val="clear" w:color="auto" w:fill="FFFFFF"/>
              </w:rPr>
              <w:t xml:space="preserve">Кредитна спілка визначає пов’язаних із нею осіб відповідно до Закону про кредитні спілки. Кредитна спілка визначає особу, через яку проводиться операція в інтересах осіб, </w:t>
            </w:r>
            <w:r w:rsidR="00A506B4" w:rsidRPr="00A506B4">
              <w:rPr>
                <w:b/>
                <w:bCs/>
                <w:sz w:val="24"/>
                <w:szCs w:val="24"/>
                <w:shd w:val="clear" w:color="auto" w:fill="FFFFFF"/>
              </w:rPr>
              <w:t>зазначених у підпунктах 1-4 пункту 12 розділу III цього Положення</w:t>
            </w:r>
            <w:r w:rsidR="00A506B4" w:rsidRPr="00A506B4">
              <w:rPr>
                <w:b/>
                <w:sz w:val="24"/>
                <w:szCs w:val="24"/>
                <w:shd w:val="clear" w:color="auto" w:fill="FFFFFF"/>
              </w:rPr>
              <w:t>, пов’язаною із нею з урахуванням однієї або кількох ознак пов’язаності, зазначених у розділі III цього Положення.</w:t>
            </w:r>
          </w:p>
        </w:tc>
      </w:tr>
      <w:tr w:rsidR="00A50BF4" w:rsidRPr="002B4DA6" w14:paraId="3F53A1BB" w14:textId="77777777" w:rsidTr="00B966CB">
        <w:trPr>
          <w:trHeight w:val="20"/>
        </w:trPr>
        <w:tc>
          <w:tcPr>
            <w:tcW w:w="703" w:type="dxa"/>
          </w:tcPr>
          <w:p w14:paraId="4915AEC1" w14:textId="77777777" w:rsidR="00A50BF4" w:rsidRPr="002B4DA6" w:rsidRDefault="00A50BF4" w:rsidP="00AB24A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5FDDF4E8" w14:textId="5B5BA8CE" w:rsidR="00A50BF4" w:rsidRPr="002B4DA6" w:rsidRDefault="00A50BF4" w:rsidP="00AB24A2">
            <w:pPr>
              <w:rPr>
                <w:bCs/>
                <w:sz w:val="24"/>
                <w:szCs w:val="24"/>
                <w:shd w:val="clear" w:color="auto" w:fill="FFFFFF"/>
              </w:rPr>
            </w:pPr>
            <w:r w:rsidRPr="002B4DA6">
              <w:rPr>
                <w:bCs/>
                <w:sz w:val="24"/>
                <w:szCs w:val="24"/>
                <w:shd w:val="clear" w:color="auto" w:fill="FFFFFF"/>
              </w:rPr>
              <w:t>9. Кредитна спілка забезпечує актуальність інформації про пов’язаних із нею осіб шляхом оновлення інформації щодо осіб, визначених пов’язаними з кредитною спілкою, визначення нових осіб пов’язаними з кредитною спілкою особами, припинення визнання осіб пов’язаними з кредитною спілкою особами.</w:t>
            </w:r>
          </w:p>
        </w:tc>
        <w:tc>
          <w:tcPr>
            <w:tcW w:w="6932" w:type="dxa"/>
            <w:gridSpan w:val="2"/>
          </w:tcPr>
          <w:p w14:paraId="61095D78" w14:textId="78E93A8B" w:rsidR="00A50BF4" w:rsidRPr="002B4DA6" w:rsidRDefault="00A50BF4" w:rsidP="00910526">
            <w:pPr>
              <w:rPr>
                <w:bCs/>
                <w:sz w:val="24"/>
                <w:szCs w:val="24"/>
                <w:shd w:val="clear" w:color="auto" w:fill="FFFFFF"/>
              </w:rPr>
            </w:pPr>
            <w:r w:rsidRPr="002B4DA6">
              <w:rPr>
                <w:bCs/>
                <w:sz w:val="24"/>
                <w:szCs w:val="24"/>
                <w:shd w:val="clear" w:color="auto" w:fill="FFFFFF"/>
              </w:rPr>
              <w:t xml:space="preserve">9. Кредитна спілка забезпечує актуальність інформації про пов’язаних із нею осіб шляхом оновлення інформації щодо осіб, визначених пов’язаними з кредитною спілкою, визначення нових осіб пов’язаними з кредитною спілкою особами, припинення визнання осіб пов’язаними з кредитною спілкою особами </w:t>
            </w:r>
            <w:r w:rsidRPr="002B4DA6">
              <w:rPr>
                <w:b/>
                <w:bCs/>
                <w:sz w:val="24"/>
                <w:szCs w:val="24"/>
                <w:shd w:val="clear" w:color="auto" w:fill="FFFFFF"/>
              </w:rPr>
              <w:t>та доводить до відома Національного банку інформацію про зміну переліку пов’язаних із нею осіб</w:t>
            </w:r>
            <w:r w:rsidR="005A7641" w:rsidRPr="002B4DA6">
              <w:rPr>
                <w:b/>
                <w:bCs/>
                <w:sz w:val="24"/>
                <w:szCs w:val="24"/>
                <w:shd w:val="clear" w:color="auto" w:fill="FFFFFF"/>
              </w:rPr>
              <w:t xml:space="preserve"> в письмовій формі (у паперовій або електронній формі з дотриманням вимог законодавства</w:t>
            </w:r>
            <w:r w:rsidR="000E37CB">
              <w:rPr>
                <w:b/>
                <w:bCs/>
                <w:sz w:val="24"/>
                <w:szCs w:val="24"/>
                <w:shd w:val="clear" w:color="auto" w:fill="FFFFFF"/>
              </w:rPr>
              <w:t xml:space="preserve"> України</w:t>
            </w:r>
            <w:r w:rsidR="005A7641" w:rsidRPr="002B4DA6">
              <w:rPr>
                <w:b/>
                <w:bCs/>
                <w:sz w:val="24"/>
                <w:szCs w:val="24"/>
                <w:shd w:val="clear" w:color="auto" w:fill="FFFFFF"/>
              </w:rPr>
              <w:t>)</w:t>
            </w:r>
            <w:r w:rsidR="00F069CF" w:rsidRPr="002B4DA6">
              <w:rPr>
                <w:b/>
                <w:bCs/>
                <w:sz w:val="24"/>
                <w:szCs w:val="24"/>
                <w:shd w:val="clear" w:color="auto" w:fill="FFFFFF"/>
              </w:rPr>
              <w:t xml:space="preserve"> не пізніше</w:t>
            </w:r>
            <w:r w:rsidRPr="002B4DA6">
              <w:rPr>
                <w:b/>
                <w:bCs/>
                <w:sz w:val="24"/>
                <w:szCs w:val="24"/>
                <w:shd w:val="clear" w:color="auto" w:fill="FFFFFF"/>
              </w:rPr>
              <w:t xml:space="preserve"> наступного робочого дня після такої зміни.</w:t>
            </w:r>
          </w:p>
        </w:tc>
      </w:tr>
      <w:tr w:rsidR="00EB4847" w:rsidRPr="002B4DA6" w14:paraId="08145C83" w14:textId="77777777" w:rsidTr="00B966CB">
        <w:trPr>
          <w:trHeight w:val="20"/>
        </w:trPr>
        <w:tc>
          <w:tcPr>
            <w:tcW w:w="703" w:type="dxa"/>
          </w:tcPr>
          <w:p w14:paraId="55664264" w14:textId="77777777" w:rsidR="00AB24A2" w:rsidRPr="002B4DA6" w:rsidRDefault="00AB24A2" w:rsidP="00AB24A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6122C5D7" w14:textId="269D6229" w:rsidR="00AB24A2" w:rsidRPr="002B4DA6" w:rsidRDefault="00AB24A2" w:rsidP="00AB24A2">
            <w:pPr>
              <w:pStyle w:val="rvps2"/>
              <w:shd w:val="clear" w:color="auto" w:fill="FFFFFF"/>
              <w:spacing w:after="150"/>
              <w:jc w:val="both"/>
            </w:pPr>
            <w:r w:rsidRPr="002B4DA6">
              <w:t>III. Ознаки визначення осіб такими, що є пов’язаними з кредитною спілкою</w:t>
            </w:r>
          </w:p>
        </w:tc>
        <w:tc>
          <w:tcPr>
            <w:tcW w:w="6932" w:type="dxa"/>
            <w:gridSpan w:val="2"/>
          </w:tcPr>
          <w:p w14:paraId="03CA6F16" w14:textId="51411B66" w:rsidR="00AB24A2" w:rsidRPr="002B4DA6" w:rsidRDefault="00AB24A2" w:rsidP="00AB24A2">
            <w:pPr>
              <w:pStyle w:val="rvps2"/>
              <w:shd w:val="clear" w:color="auto" w:fill="FFFFFF"/>
              <w:spacing w:after="150"/>
              <w:jc w:val="both"/>
            </w:pPr>
          </w:p>
        </w:tc>
      </w:tr>
      <w:tr w:rsidR="00EB4847" w:rsidRPr="002B4DA6" w14:paraId="2ACC3736" w14:textId="77777777" w:rsidTr="00B966CB">
        <w:trPr>
          <w:trHeight w:val="20"/>
        </w:trPr>
        <w:tc>
          <w:tcPr>
            <w:tcW w:w="703" w:type="dxa"/>
          </w:tcPr>
          <w:p w14:paraId="102DC5F0" w14:textId="77777777" w:rsidR="00AB24A2" w:rsidRPr="002B4DA6" w:rsidRDefault="00AB24A2" w:rsidP="00AB24A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49D9FFAD" w14:textId="77777777" w:rsidR="00AB24A2" w:rsidRPr="005B3EE8" w:rsidRDefault="00AB24A2" w:rsidP="00AB24A2">
            <w:pPr>
              <w:shd w:val="clear" w:color="auto" w:fill="FFFFFF"/>
              <w:spacing w:after="150"/>
              <w:rPr>
                <w:strike/>
                <w:sz w:val="24"/>
                <w:szCs w:val="24"/>
              </w:rPr>
            </w:pPr>
            <w:r w:rsidRPr="005B3EE8">
              <w:rPr>
                <w:sz w:val="24"/>
                <w:szCs w:val="24"/>
              </w:rPr>
              <w:t>12.</w:t>
            </w:r>
            <w:r w:rsidRPr="005B3EE8">
              <w:rPr>
                <w:strike/>
                <w:sz w:val="24"/>
                <w:szCs w:val="24"/>
              </w:rPr>
              <w:t xml:space="preserve"> Пов’язаними з кредитною спілкою особами є:</w:t>
            </w:r>
          </w:p>
          <w:p w14:paraId="4B326245" w14:textId="77777777" w:rsidR="00AB24A2" w:rsidRPr="005B3EE8" w:rsidRDefault="00AB24A2" w:rsidP="00AB24A2">
            <w:pPr>
              <w:shd w:val="clear" w:color="auto" w:fill="FFFFFF"/>
              <w:spacing w:after="150"/>
              <w:rPr>
                <w:strike/>
                <w:sz w:val="24"/>
                <w:szCs w:val="24"/>
              </w:rPr>
            </w:pPr>
            <w:bookmarkStart w:id="1" w:name="n30"/>
            <w:bookmarkEnd w:id="1"/>
            <w:r w:rsidRPr="005B3EE8">
              <w:rPr>
                <w:strike/>
                <w:sz w:val="24"/>
                <w:szCs w:val="24"/>
              </w:rPr>
              <w:t xml:space="preserve">1) керівники кредитної спілки, головний внутрішній аудитор, головний ризик-менеджер, головний </w:t>
            </w:r>
            <w:proofErr w:type="spellStart"/>
            <w:r w:rsidRPr="005B3EE8">
              <w:rPr>
                <w:strike/>
                <w:sz w:val="24"/>
                <w:szCs w:val="24"/>
              </w:rPr>
              <w:t>комплаєнс</w:t>
            </w:r>
            <w:proofErr w:type="spellEnd"/>
            <w:r w:rsidRPr="005B3EE8">
              <w:rPr>
                <w:strike/>
                <w:sz w:val="24"/>
                <w:szCs w:val="24"/>
              </w:rPr>
              <w:t>-менеджер, керівники та члени комітетів ради та правління кредитної спілки;</w:t>
            </w:r>
          </w:p>
          <w:p w14:paraId="66F0C369" w14:textId="77777777" w:rsidR="00AB24A2" w:rsidRPr="005B3EE8" w:rsidRDefault="00AB24A2" w:rsidP="00AB24A2">
            <w:pPr>
              <w:shd w:val="clear" w:color="auto" w:fill="FFFFFF"/>
              <w:spacing w:after="150"/>
              <w:rPr>
                <w:strike/>
                <w:sz w:val="24"/>
                <w:szCs w:val="24"/>
              </w:rPr>
            </w:pPr>
            <w:bookmarkStart w:id="2" w:name="n31"/>
            <w:bookmarkEnd w:id="2"/>
            <w:r w:rsidRPr="005B3EE8">
              <w:rPr>
                <w:strike/>
                <w:sz w:val="24"/>
                <w:szCs w:val="24"/>
              </w:rPr>
              <w:t>2) керівник юридичної особи - члена кредитної спілки, керівник підрозділу внутрішнього аудиту, керівники та члени комітетів юридичної особи - члена кредитної спілки;</w:t>
            </w:r>
          </w:p>
          <w:p w14:paraId="3D8584E3" w14:textId="77777777" w:rsidR="00AB24A2" w:rsidRPr="005B3EE8" w:rsidRDefault="00AB24A2" w:rsidP="00AB24A2">
            <w:pPr>
              <w:shd w:val="clear" w:color="auto" w:fill="FFFFFF"/>
              <w:spacing w:after="150"/>
              <w:rPr>
                <w:strike/>
                <w:sz w:val="24"/>
                <w:szCs w:val="24"/>
              </w:rPr>
            </w:pPr>
            <w:r w:rsidRPr="005B3EE8">
              <w:rPr>
                <w:strike/>
                <w:sz w:val="24"/>
                <w:szCs w:val="24"/>
              </w:rPr>
              <w:lastRenderedPageBreak/>
              <w:t xml:space="preserve">3) асоційована особа керівника кредитної спілки, головного внутрішнього аудитора, головного ризик-менеджера, головного </w:t>
            </w:r>
            <w:proofErr w:type="spellStart"/>
            <w:r w:rsidRPr="005B3EE8">
              <w:rPr>
                <w:strike/>
                <w:sz w:val="24"/>
                <w:szCs w:val="24"/>
              </w:rPr>
              <w:t>комплаєнс</w:t>
            </w:r>
            <w:proofErr w:type="spellEnd"/>
            <w:r w:rsidRPr="005B3EE8">
              <w:rPr>
                <w:strike/>
                <w:sz w:val="24"/>
                <w:szCs w:val="24"/>
              </w:rPr>
              <w:t>-менеджера, керівників та членів комітетів ради та правління кредитної спілки, керівника юридичної особи - члена кредитної спілки, керівника підрозділу внутрішнього аудиту, керівників та членів комітетів юридичної особи - члена кредитної спілки;</w:t>
            </w:r>
          </w:p>
          <w:p w14:paraId="4647C7F7" w14:textId="77777777" w:rsidR="00AB24A2" w:rsidRPr="005B3EE8" w:rsidRDefault="00AB24A2" w:rsidP="00AB24A2">
            <w:pPr>
              <w:shd w:val="clear" w:color="auto" w:fill="FFFFFF"/>
              <w:spacing w:after="150"/>
              <w:rPr>
                <w:strike/>
                <w:sz w:val="24"/>
                <w:szCs w:val="24"/>
              </w:rPr>
            </w:pPr>
            <w:r w:rsidRPr="005B3EE8">
              <w:rPr>
                <w:strike/>
                <w:sz w:val="24"/>
                <w:szCs w:val="24"/>
              </w:rPr>
              <w:t xml:space="preserve">4) юридична особа, в якій керівник кредитної спілки, головний внутрішній аудитор, головний ризик-менеджер, головний </w:t>
            </w:r>
            <w:proofErr w:type="spellStart"/>
            <w:r w:rsidRPr="005B3EE8">
              <w:rPr>
                <w:strike/>
                <w:sz w:val="24"/>
                <w:szCs w:val="24"/>
              </w:rPr>
              <w:t>комплаєнс</w:t>
            </w:r>
            <w:proofErr w:type="spellEnd"/>
            <w:r w:rsidRPr="005B3EE8">
              <w:rPr>
                <w:strike/>
                <w:sz w:val="24"/>
                <w:szCs w:val="24"/>
              </w:rPr>
              <w:t xml:space="preserve">-менеджер, керівники та члени комітетів ради та правління кредитної спілки, асоційована особа керівника кредитної спілки, головного внутрішнього аудитора, головного ризик-менеджера, головного </w:t>
            </w:r>
            <w:proofErr w:type="spellStart"/>
            <w:r w:rsidRPr="005B3EE8">
              <w:rPr>
                <w:strike/>
                <w:sz w:val="24"/>
                <w:szCs w:val="24"/>
              </w:rPr>
              <w:t>комплаєнс</w:t>
            </w:r>
            <w:proofErr w:type="spellEnd"/>
            <w:r w:rsidRPr="005B3EE8">
              <w:rPr>
                <w:strike/>
                <w:sz w:val="24"/>
                <w:szCs w:val="24"/>
              </w:rPr>
              <w:t>-менеджера, керівників та членів комітетів ради та правління кредитної спілки, керівника юридичної особи - члена кредитної спілки, керівника підрозділу внутрішнього аудиту, керівників та членів комітетів юридичної особи - члена кредитної спілки, є керівником та/або власником істотної участі;</w:t>
            </w:r>
          </w:p>
          <w:p w14:paraId="4ACF1DDB" w14:textId="3CA5564C" w:rsidR="00AB24A2" w:rsidRPr="005B3EE8" w:rsidRDefault="00AB24A2" w:rsidP="00AB24A2">
            <w:pPr>
              <w:shd w:val="clear" w:color="auto" w:fill="FFFFFF"/>
              <w:spacing w:after="150"/>
              <w:rPr>
                <w:strike/>
                <w:sz w:val="24"/>
                <w:szCs w:val="24"/>
              </w:rPr>
            </w:pPr>
            <w:r w:rsidRPr="005B3EE8">
              <w:rPr>
                <w:strike/>
                <w:sz w:val="24"/>
                <w:szCs w:val="24"/>
              </w:rPr>
              <w:t>5) особа, яка не зазначена в підпунктах 1-4 пункту 12 розділу III цього Положення, але може впливати на управління або діяльність кредитної спілки:</w:t>
            </w:r>
          </w:p>
          <w:p w14:paraId="06B92D35" w14:textId="77777777" w:rsidR="00AB24A2" w:rsidRPr="005B3EE8" w:rsidRDefault="00AB24A2" w:rsidP="00AB24A2">
            <w:pPr>
              <w:shd w:val="clear" w:color="auto" w:fill="FFFFFF"/>
              <w:spacing w:after="150"/>
              <w:ind w:firstLine="450"/>
              <w:rPr>
                <w:strike/>
                <w:sz w:val="24"/>
                <w:szCs w:val="24"/>
              </w:rPr>
            </w:pPr>
            <w:bookmarkStart w:id="3" w:name="n35"/>
            <w:bookmarkEnd w:id="3"/>
            <w:r w:rsidRPr="005B3EE8">
              <w:rPr>
                <w:strike/>
                <w:sz w:val="24"/>
                <w:szCs w:val="24"/>
              </w:rPr>
              <w:t>керівник юридичної особи (підприємства, установи, організації), місце роботи в якій є ознакою членства в кредитній спілці;</w:t>
            </w:r>
          </w:p>
          <w:p w14:paraId="09080B25" w14:textId="77777777" w:rsidR="00AB24A2" w:rsidRPr="005B3EE8" w:rsidRDefault="00AB24A2" w:rsidP="00AB24A2">
            <w:pPr>
              <w:shd w:val="clear" w:color="auto" w:fill="FFFFFF"/>
              <w:spacing w:after="150"/>
              <w:ind w:firstLine="450"/>
              <w:rPr>
                <w:strike/>
                <w:sz w:val="24"/>
                <w:szCs w:val="24"/>
              </w:rPr>
            </w:pPr>
            <w:bookmarkStart w:id="4" w:name="n36"/>
            <w:bookmarkEnd w:id="4"/>
            <w:r w:rsidRPr="005B3EE8">
              <w:rPr>
                <w:strike/>
                <w:sz w:val="24"/>
                <w:szCs w:val="24"/>
              </w:rPr>
              <w:t>керівник закладу освіти, місце навчання та/або роботи в якому є ознакою членства в кредитній спілці;</w:t>
            </w:r>
          </w:p>
          <w:p w14:paraId="14A04976" w14:textId="77777777" w:rsidR="00AB24A2" w:rsidRPr="005B3EE8" w:rsidRDefault="00AB24A2" w:rsidP="00AB24A2">
            <w:pPr>
              <w:shd w:val="clear" w:color="auto" w:fill="FFFFFF"/>
              <w:spacing w:after="150"/>
              <w:ind w:firstLine="450"/>
              <w:rPr>
                <w:strike/>
                <w:sz w:val="24"/>
                <w:szCs w:val="24"/>
              </w:rPr>
            </w:pPr>
            <w:bookmarkStart w:id="5" w:name="n37"/>
            <w:bookmarkEnd w:id="5"/>
            <w:r w:rsidRPr="005B3EE8">
              <w:rPr>
                <w:strike/>
                <w:sz w:val="24"/>
                <w:szCs w:val="24"/>
              </w:rPr>
              <w:lastRenderedPageBreak/>
              <w:t>керівник професійної спілки або релігійної організації, належність до якої є ознакою членства в кредитній спілці;</w:t>
            </w:r>
          </w:p>
          <w:p w14:paraId="5E052AA9" w14:textId="13E0FC62" w:rsidR="00AB24A2" w:rsidRPr="005B3EE8" w:rsidRDefault="00AB24A2" w:rsidP="00AB24A2">
            <w:pPr>
              <w:shd w:val="clear" w:color="auto" w:fill="FFFFFF"/>
              <w:spacing w:after="150"/>
              <w:rPr>
                <w:strike/>
                <w:sz w:val="24"/>
                <w:szCs w:val="24"/>
              </w:rPr>
            </w:pPr>
            <w:bookmarkStart w:id="6" w:name="n38"/>
            <w:bookmarkEnd w:id="6"/>
            <w:r w:rsidRPr="005B3EE8">
              <w:rPr>
                <w:strike/>
                <w:sz w:val="24"/>
                <w:szCs w:val="24"/>
              </w:rPr>
              <w:t>6) будь-яка особа, через яку проводиться операція в інтересах осіб, зазначених у підпунктах 1-5 пункту 12 розділу III цього Положення.</w:t>
            </w:r>
          </w:p>
        </w:tc>
        <w:tc>
          <w:tcPr>
            <w:tcW w:w="6932" w:type="dxa"/>
            <w:gridSpan w:val="2"/>
          </w:tcPr>
          <w:p w14:paraId="7842BE29" w14:textId="77777777" w:rsidR="00AB24A2" w:rsidRPr="000E37CB" w:rsidRDefault="00AB24A2" w:rsidP="00AB24A2">
            <w:pPr>
              <w:pStyle w:val="rvps2"/>
              <w:shd w:val="clear" w:color="auto" w:fill="FFFFFF"/>
              <w:spacing w:before="0" w:beforeAutospacing="0" w:after="150" w:afterAutospacing="0"/>
              <w:jc w:val="both"/>
              <w:rPr>
                <w:b/>
              </w:rPr>
            </w:pPr>
            <w:r w:rsidRPr="000E37CB">
              <w:rPr>
                <w:b/>
              </w:rPr>
              <w:lastRenderedPageBreak/>
              <w:t>12. Пов’язаними з кредитною спілкою особами є:</w:t>
            </w:r>
          </w:p>
          <w:p w14:paraId="338612D2" w14:textId="3F05A464" w:rsidR="00AB24A2" w:rsidRPr="000E37CB" w:rsidRDefault="00AB24A2" w:rsidP="00AB24A2">
            <w:pPr>
              <w:pStyle w:val="rvps2"/>
              <w:shd w:val="clear" w:color="auto" w:fill="FFFFFF"/>
              <w:spacing w:before="0" w:beforeAutospacing="0" w:after="150" w:afterAutospacing="0"/>
              <w:jc w:val="both"/>
              <w:rPr>
                <w:b/>
              </w:rPr>
            </w:pPr>
            <w:r w:rsidRPr="000E37CB">
              <w:rPr>
                <w:b/>
              </w:rPr>
              <w:t xml:space="preserve">1) керівники кредитної спілки, головний внутрішній аудитор, головний ризик-менеджер, головний </w:t>
            </w:r>
            <w:proofErr w:type="spellStart"/>
            <w:r w:rsidRPr="000E37CB">
              <w:rPr>
                <w:b/>
              </w:rPr>
              <w:t>комплаєнс</w:t>
            </w:r>
            <w:proofErr w:type="spellEnd"/>
            <w:r w:rsidRPr="000E37CB">
              <w:rPr>
                <w:b/>
              </w:rPr>
              <w:t xml:space="preserve">-менеджер, керівники та члени комітетів </w:t>
            </w:r>
            <w:r w:rsidR="00595D20" w:rsidRPr="000E37CB">
              <w:rPr>
                <w:b/>
              </w:rPr>
              <w:t xml:space="preserve">наглядової </w:t>
            </w:r>
            <w:r w:rsidRPr="000E37CB">
              <w:rPr>
                <w:b/>
              </w:rPr>
              <w:t>ради</w:t>
            </w:r>
            <w:r w:rsidR="008E6550" w:rsidRPr="000E37CB">
              <w:rPr>
                <w:b/>
              </w:rPr>
              <w:t xml:space="preserve"> (далі – рада)</w:t>
            </w:r>
            <w:r w:rsidRPr="000E37CB">
              <w:rPr>
                <w:b/>
              </w:rPr>
              <w:t xml:space="preserve"> та правління кредитної спілки;</w:t>
            </w:r>
          </w:p>
          <w:p w14:paraId="398CD9BB" w14:textId="54991C2F" w:rsidR="00AB24A2" w:rsidRPr="000E37CB" w:rsidRDefault="00AB24A2" w:rsidP="00AB24A2">
            <w:pPr>
              <w:pStyle w:val="rvps2"/>
              <w:shd w:val="clear" w:color="auto" w:fill="FFFFFF"/>
              <w:spacing w:before="0" w:beforeAutospacing="0" w:after="150" w:afterAutospacing="0"/>
              <w:jc w:val="both"/>
              <w:rPr>
                <w:b/>
              </w:rPr>
            </w:pPr>
            <w:r w:rsidRPr="000E37CB">
              <w:rPr>
                <w:b/>
              </w:rPr>
              <w:t xml:space="preserve">2) </w:t>
            </w:r>
            <w:r w:rsidR="001F6016" w:rsidRPr="000E37CB">
              <w:rPr>
                <w:b/>
              </w:rPr>
              <w:t xml:space="preserve">асоційовані особи керівників </w:t>
            </w:r>
            <w:r w:rsidRPr="000E37CB">
              <w:rPr>
                <w:b/>
              </w:rPr>
              <w:t xml:space="preserve">кредитної спілки, головного внутрішнього аудитора, головного ризик-менеджера, </w:t>
            </w:r>
            <w:r w:rsidRPr="000E37CB">
              <w:rPr>
                <w:b/>
              </w:rPr>
              <w:lastRenderedPageBreak/>
              <w:t xml:space="preserve">головного </w:t>
            </w:r>
            <w:proofErr w:type="spellStart"/>
            <w:r w:rsidRPr="000E37CB">
              <w:rPr>
                <w:b/>
              </w:rPr>
              <w:t>комплаєнс</w:t>
            </w:r>
            <w:proofErr w:type="spellEnd"/>
            <w:r w:rsidRPr="000E37CB">
              <w:rPr>
                <w:b/>
              </w:rPr>
              <w:t>-менеджера, керівників та членів комітетів ради та правління кредитної спілки;</w:t>
            </w:r>
          </w:p>
          <w:p w14:paraId="6B89B3CC" w14:textId="2E29B20F" w:rsidR="00AB24A2" w:rsidRPr="000E37CB" w:rsidRDefault="00AB24A2" w:rsidP="00AB24A2">
            <w:pPr>
              <w:pStyle w:val="rvps2"/>
              <w:shd w:val="clear" w:color="auto" w:fill="FFFFFF"/>
              <w:spacing w:before="0" w:beforeAutospacing="0" w:after="150" w:afterAutospacing="0"/>
              <w:jc w:val="both"/>
              <w:rPr>
                <w:b/>
              </w:rPr>
            </w:pPr>
            <w:r w:rsidRPr="000E37CB">
              <w:rPr>
                <w:b/>
              </w:rPr>
              <w:t xml:space="preserve">3) </w:t>
            </w:r>
            <w:r w:rsidRPr="005022E2">
              <w:rPr>
                <w:b/>
              </w:rPr>
              <w:t>юридичн</w:t>
            </w:r>
            <w:r w:rsidR="003718F1" w:rsidRPr="005022E2">
              <w:rPr>
                <w:b/>
              </w:rPr>
              <w:t>і</w:t>
            </w:r>
            <w:r w:rsidRPr="005022E2">
              <w:rPr>
                <w:b/>
              </w:rPr>
              <w:t xml:space="preserve"> особ</w:t>
            </w:r>
            <w:r w:rsidR="003718F1" w:rsidRPr="005022E2">
              <w:rPr>
                <w:b/>
              </w:rPr>
              <w:t>и</w:t>
            </w:r>
            <w:r w:rsidRPr="005022E2">
              <w:rPr>
                <w:b/>
              </w:rPr>
              <w:t>, в якій керівник</w:t>
            </w:r>
            <w:r w:rsidR="006814C9" w:rsidRPr="005022E2">
              <w:rPr>
                <w:b/>
              </w:rPr>
              <w:t>и</w:t>
            </w:r>
            <w:r w:rsidRPr="005022E2">
              <w:rPr>
                <w:b/>
              </w:rPr>
              <w:t xml:space="preserve"> кредитної спілки, головний</w:t>
            </w:r>
            <w:r w:rsidRPr="000E37CB">
              <w:rPr>
                <w:b/>
              </w:rPr>
              <w:t xml:space="preserve"> внутрішній аудитор, головний ризик-менеджер, головний </w:t>
            </w:r>
            <w:proofErr w:type="spellStart"/>
            <w:r w:rsidRPr="000E37CB">
              <w:rPr>
                <w:b/>
              </w:rPr>
              <w:t>комплаєнс</w:t>
            </w:r>
            <w:proofErr w:type="spellEnd"/>
            <w:r w:rsidRPr="000E37CB">
              <w:rPr>
                <w:b/>
              </w:rPr>
              <w:t>-менеджер, керівники та члени комітетів ради та правління кредитної спілки, асоційован</w:t>
            </w:r>
            <w:r w:rsidR="006814C9" w:rsidRPr="000E37CB">
              <w:rPr>
                <w:b/>
              </w:rPr>
              <w:t>і</w:t>
            </w:r>
            <w:r w:rsidRPr="000E37CB">
              <w:rPr>
                <w:b/>
              </w:rPr>
              <w:t xml:space="preserve"> особ</w:t>
            </w:r>
            <w:r w:rsidR="006814C9" w:rsidRPr="000E37CB">
              <w:rPr>
                <w:b/>
              </w:rPr>
              <w:t>и</w:t>
            </w:r>
            <w:r w:rsidRPr="000E37CB">
              <w:rPr>
                <w:b/>
              </w:rPr>
              <w:t xml:space="preserve"> керівник</w:t>
            </w:r>
            <w:r w:rsidR="006814C9" w:rsidRPr="000E37CB">
              <w:rPr>
                <w:b/>
              </w:rPr>
              <w:t>ів</w:t>
            </w:r>
            <w:r w:rsidRPr="000E37CB">
              <w:rPr>
                <w:b/>
              </w:rPr>
              <w:t xml:space="preserve"> кредитної спілки, головного внутрішнього аудитора, головного ризик-менеджера, головного </w:t>
            </w:r>
            <w:proofErr w:type="spellStart"/>
            <w:r w:rsidRPr="000E37CB">
              <w:rPr>
                <w:b/>
              </w:rPr>
              <w:t>комплаєнс</w:t>
            </w:r>
            <w:proofErr w:type="spellEnd"/>
            <w:r w:rsidRPr="000E37CB">
              <w:rPr>
                <w:b/>
              </w:rPr>
              <w:t>-менеджера, керівників та членів комітетів ради та правління кредитної спілки є керівник</w:t>
            </w:r>
            <w:r w:rsidR="006814C9" w:rsidRPr="000E37CB">
              <w:rPr>
                <w:b/>
              </w:rPr>
              <w:t>а</w:t>
            </w:r>
            <w:r w:rsidRPr="000E37CB">
              <w:rPr>
                <w:b/>
              </w:rPr>
              <w:t>м</w:t>
            </w:r>
            <w:r w:rsidR="006814C9" w:rsidRPr="000E37CB">
              <w:rPr>
                <w:b/>
              </w:rPr>
              <w:t>и</w:t>
            </w:r>
            <w:r w:rsidRPr="000E37CB">
              <w:rPr>
                <w:b/>
              </w:rPr>
              <w:t xml:space="preserve"> та/або власник</w:t>
            </w:r>
            <w:r w:rsidR="006814C9" w:rsidRPr="000E37CB">
              <w:rPr>
                <w:b/>
              </w:rPr>
              <w:t>а</w:t>
            </w:r>
            <w:r w:rsidRPr="000E37CB">
              <w:rPr>
                <w:b/>
              </w:rPr>
              <w:t>м</w:t>
            </w:r>
            <w:r w:rsidR="006814C9" w:rsidRPr="000E37CB">
              <w:rPr>
                <w:b/>
              </w:rPr>
              <w:t>и</w:t>
            </w:r>
            <w:r w:rsidRPr="000E37CB">
              <w:rPr>
                <w:b/>
              </w:rPr>
              <w:t xml:space="preserve"> </w:t>
            </w:r>
            <w:proofErr w:type="spellStart"/>
            <w:r w:rsidRPr="000E37CB">
              <w:rPr>
                <w:b/>
              </w:rPr>
              <w:t>істотноі</w:t>
            </w:r>
            <w:proofErr w:type="spellEnd"/>
            <w:r w:rsidRPr="000E37CB">
              <w:rPr>
                <w:b/>
              </w:rPr>
              <w:t>̈ участі;</w:t>
            </w:r>
          </w:p>
          <w:p w14:paraId="1CC38349" w14:textId="60E48FEA" w:rsidR="00AB24A2" w:rsidRPr="000E37CB" w:rsidRDefault="00AB24A2" w:rsidP="00AB24A2">
            <w:pPr>
              <w:pStyle w:val="rvps2"/>
              <w:shd w:val="clear" w:color="auto" w:fill="FFFFFF"/>
              <w:spacing w:before="0" w:beforeAutospacing="0" w:after="150" w:afterAutospacing="0"/>
              <w:jc w:val="both"/>
              <w:rPr>
                <w:b/>
              </w:rPr>
            </w:pPr>
            <w:r w:rsidRPr="000E37CB">
              <w:rPr>
                <w:b/>
              </w:rPr>
              <w:t xml:space="preserve">4) </w:t>
            </w:r>
            <w:r w:rsidRPr="005022E2">
              <w:rPr>
                <w:b/>
              </w:rPr>
              <w:t>особ</w:t>
            </w:r>
            <w:r w:rsidR="003718F1" w:rsidRPr="005022E2">
              <w:rPr>
                <w:b/>
              </w:rPr>
              <w:t>и</w:t>
            </w:r>
            <w:r w:rsidRPr="005022E2">
              <w:rPr>
                <w:b/>
              </w:rPr>
              <w:t>, як</w:t>
            </w:r>
            <w:r w:rsidR="003718F1" w:rsidRPr="005022E2">
              <w:rPr>
                <w:b/>
              </w:rPr>
              <w:t>і</w:t>
            </w:r>
            <w:r w:rsidRPr="005022E2">
              <w:rPr>
                <w:b/>
              </w:rPr>
              <w:t xml:space="preserve"> не зазначен</w:t>
            </w:r>
            <w:r w:rsidR="003718F1" w:rsidRPr="005022E2">
              <w:rPr>
                <w:b/>
              </w:rPr>
              <w:t>і</w:t>
            </w:r>
            <w:r w:rsidRPr="005022E2">
              <w:rPr>
                <w:b/>
              </w:rPr>
              <w:t xml:space="preserve"> в підпунктах 1-3 пункту 12 розділу III цього Положення, але мож</w:t>
            </w:r>
            <w:r w:rsidR="003718F1" w:rsidRPr="005022E2">
              <w:rPr>
                <w:b/>
              </w:rPr>
              <w:t>уть</w:t>
            </w:r>
            <w:r w:rsidRPr="005022E2">
              <w:rPr>
                <w:b/>
              </w:rPr>
              <w:t xml:space="preserve"> впливати на управління або діяльність кредитної спілки:</w:t>
            </w:r>
          </w:p>
          <w:p w14:paraId="139049D6" w14:textId="77777777" w:rsidR="00AB24A2" w:rsidRPr="000E37CB" w:rsidRDefault="00AB24A2" w:rsidP="00AB24A2">
            <w:pPr>
              <w:pStyle w:val="rvps2"/>
              <w:shd w:val="clear" w:color="auto" w:fill="FFFFFF"/>
              <w:spacing w:before="0" w:beforeAutospacing="0" w:after="150" w:afterAutospacing="0"/>
              <w:jc w:val="both"/>
              <w:rPr>
                <w:b/>
              </w:rPr>
            </w:pPr>
            <w:r w:rsidRPr="000E37CB">
              <w:rPr>
                <w:b/>
              </w:rPr>
              <w:t>керівник юридичної особи (підприємства, установи, організації), місце роботи в якій є ознакою членства в кредитній спілці;</w:t>
            </w:r>
          </w:p>
          <w:p w14:paraId="216D40B4" w14:textId="77777777" w:rsidR="00AB24A2" w:rsidRPr="000E37CB" w:rsidRDefault="00AB24A2" w:rsidP="00AB24A2">
            <w:pPr>
              <w:pStyle w:val="rvps2"/>
              <w:shd w:val="clear" w:color="auto" w:fill="FFFFFF"/>
              <w:spacing w:before="0" w:beforeAutospacing="0" w:after="150" w:afterAutospacing="0"/>
              <w:ind w:firstLine="450"/>
              <w:jc w:val="both"/>
              <w:rPr>
                <w:b/>
              </w:rPr>
            </w:pPr>
            <w:r w:rsidRPr="000E37CB">
              <w:rPr>
                <w:b/>
              </w:rPr>
              <w:t>керівник закладу освіти, місце навчання та/або роботи в якому є ознакою членства в кредитній спілці;</w:t>
            </w:r>
          </w:p>
          <w:p w14:paraId="77580870" w14:textId="77777777" w:rsidR="00AB24A2" w:rsidRPr="000E37CB" w:rsidRDefault="00AB24A2" w:rsidP="00AB24A2">
            <w:pPr>
              <w:pStyle w:val="rvps2"/>
              <w:shd w:val="clear" w:color="auto" w:fill="FFFFFF"/>
              <w:spacing w:before="0" w:beforeAutospacing="0" w:after="150" w:afterAutospacing="0"/>
              <w:ind w:firstLine="450"/>
              <w:jc w:val="both"/>
              <w:rPr>
                <w:b/>
              </w:rPr>
            </w:pPr>
            <w:r w:rsidRPr="000E37CB">
              <w:rPr>
                <w:b/>
              </w:rPr>
              <w:t>керівник професійної спілки або релігійної організації, належність до якої є ознакою членства в кредитній спілці;</w:t>
            </w:r>
          </w:p>
          <w:p w14:paraId="0748A2BB" w14:textId="77777777" w:rsidR="00AB24A2" w:rsidRPr="000E37CB" w:rsidRDefault="00AB24A2" w:rsidP="00AB24A2">
            <w:pPr>
              <w:pStyle w:val="rvps2"/>
              <w:shd w:val="clear" w:color="auto" w:fill="FFFFFF"/>
              <w:spacing w:before="0" w:beforeAutospacing="0" w:after="150" w:afterAutospacing="0"/>
              <w:ind w:firstLine="450"/>
              <w:jc w:val="both"/>
              <w:rPr>
                <w:b/>
              </w:rPr>
            </w:pPr>
            <w:r w:rsidRPr="000E37CB">
              <w:rPr>
                <w:b/>
              </w:rPr>
              <w:t>5) будь-яка особа, через яку проводиться операція в інтересах осіб, зазначених у підпунктах 1-4 пункту 12 розділу III цього Положення.</w:t>
            </w:r>
          </w:p>
          <w:p w14:paraId="3B619CE1" w14:textId="77777777" w:rsidR="00AB24A2" w:rsidRPr="000E37CB" w:rsidRDefault="00AB24A2" w:rsidP="00AB24A2">
            <w:pPr>
              <w:shd w:val="clear" w:color="auto" w:fill="FFFFFF"/>
              <w:spacing w:after="150"/>
              <w:rPr>
                <w:b/>
                <w:sz w:val="24"/>
                <w:szCs w:val="24"/>
              </w:rPr>
            </w:pPr>
          </w:p>
        </w:tc>
      </w:tr>
      <w:tr w:rsidR="00EB4847" w:rsidRPr="002B4DA6" w14:paraId="1BC71B1F" w14:textId="77777777" w:rsidTr="00B966CB">
        <w:trPr>
          <w:trHeight w:val="20"/>
        </w:trPr>
        <w:tc>
          <w:tcPr>
            <w:tcW w:w="703" w:type="dxa"/>
          </w:tcPr>
          <w:p w14:paraId="776ED36D" w14:textId="77777777" w:rsidR="00AB24A2" w:rsidRPr="002B4DA6" w:rsidRDefault="00AB24A2" w:rsidP="00AB24A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54EB6E41" w14:textId="34433077" w:rsidR="00AB24A2" w:rsidRPr="002B4DA6" w:rsidRDefault="00AB24A2" w:rsidP="00AB24A2">
            <w:pPr>
              <w:shd w:val="clear" w:color="auto" w:fill="FFFFFF"/>
              <w:spacing w:after="150"/>
              <w:rPr>
                <w:sz w:val="24"/>
                <w:szCs w:val="24"/>
              </w:rPr>
            </w:pPr>
            <w:r w:rsidRPr="002B4DA6">
              <w:rPr>
                <w:sz w:val="24"/>
                <w:szCs w:val="24"/>
              </w:rPr>
              <w:t>IV. Визначення Національним банком пов’язаних із кредитною спілкою осіб</w:t>
            </w:r>
          </w:p>
        </w:tc>
        <w:tc>
          <w:tcPr>
            <w:tcW w:w="6932" w:type="dxa"/>
            <w:gridSpan w:val="2"/>
          </w:tcPr>
          <w:p w14:paraId="012FA484" w14:textId="23C88CA2" w:rsidR="00AB24A2" w:rsidRPr="002B4DA6" w:rsidRDefault="00AB24A2" w:rsidP="00AB24A2">
            <w:pPr>
              <w:spacing w:after="160" w:line="259" w:lineRule="auto"/>
              <w:ind w:left="468"/>
              <w:rPr>
                <w:sz w:val="24"/>
                <w:szCs w:val="24"/>
              </w:rPr>
            </w:pPr>
          </w:p>
        </w:tc>
      </w:tr>
      <w:tr w:rsidR="00FE6A92" w:rsidRPr="002B4DA6" w14:paraId="13487113" w14:textId="77777777" w:rsidTr="00B966CB">
        <w:trPr>
          <w:trHeight w:val="20"/>
        </w:trPr>
        <w:tc>
          <w:tcPr>
            <w:tcW w:w="703" w:type="dxa"/>
          </w:tcPr>
          <w:p w14:paraId="30EBB744" w14:textId="77777777" w:rsidR="00FE6A92" w:rsidRPr="002B4DA6" w:rsidRDefault="00FE6A92"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5DE28371" w14:textId="225D859E" w:rsidR="00FE6A92" w:rsidRPr="002B4DA6" w:rsidRDefault="00FE6A92" w:rsidP="00FE6A92">
            <w:pPr>
              <w:pStyle w:val="rvps2"/>
              <w:shd w:val="clear" w:color="auto" w:fill="FFFFFF"/>
              <w:spacing w:before="0" w:beforeAutospacing="0" w:after="150" w:afterAutospacing="0"/>
              <w:jc w:val="both"/>
            </w:pPr>
            <w:r w:rsidRPr="002B4DA6">
              <w:t>Немає</w:t>
            </w:r>
          </w:p>
        </w:tc>
        <w:tc>
          <w:tcPr>
            <w:tcW w:w="6932" w:type="dxa"/>
            <w:gridSpan w:val="2"/>
          </w:tcPr>
          <w:p w14:paraId="5E8CFCBD" w14:textId="4546788F" w:rsidR="00FE6A92" w:rsidRPr="002B4DA6" w:rsidRDefault="00FE6A92" w:rsidP="0067227C">
            <w:pPr>
              <w:pStyle w:val="aa"/>
              <w:ind w:firstLine="165"/>
              <w:rPr>
                <w:b/>
                <w:sz w:val="24"/>
                <w:szCs w:val="24"/>
              </w:rPr>
            </w:pPr>
            <w:r w:rsidRPr="002B4DA6">
              <w:rPr>
                <w:b/>
                <w:sz w:val="24"/>
                <w:szCs w:val="24"/>
              </w:rPr>
              <w:t>25</w:t>
            </w:r>
            <w:r w:rsidRPr="002B4DA6">
              <w:rPr>
                <w:b/>
                <w:sz w:val="24"/>
                <w:szCs w:val="24"/>
                <w:vertAlign w:val="superscript"/>
              </w:rPr>
              <w:t>1</w:t>
            </w:r>
            <w:r w:rsidRPr="002B4DA6">
              <w:rPr>
                <w:b/>
                <w:sz w:val="24"/>
                <w:szCs w:val="24"/>
              </w:rPr>
              <w:t xml:space="preserve">. </w:t>
            </w:r>
            <w:r w:rsidR="005A7641" w:rsidRPr="002B4DA6">
              <w:rPr>
                <w:b/>
                <w:sz w:val="24"/>
                <w:szCs w:val="24"/>
              </w:rPr>
              <w:t>Днем початку адміністративного провадження за ініціативою Національного банку є день складення документа, в якому зафіксовані</w:t>
            </w:r>
            <w:r w:rsidR="00663587" w:rsidRPr="002B4DA6">
              <w:rPr>
                <w:b/>
                <w:sz w:val="24"/>
                <w:szCs w:val="24"/>
              </w:rPr>
              <w:t xml:space="preserve"> ознаки пов’язаності </w:t>
            </w:r>
            <w:r w:rsidRPr="002B4DA6">
              <w:rPr>
                <w:b/>
                <w:sz w:val="24"/>
                <w:szCs w:val="24"/>
              </w:rPr>
              <w:t>особи з кредитною спілкою (далі – Довідка). Довідка підписується керівником підрозділу моніторингу пов’язаних осіб</w:t>
            </w:r>
            <w:r w:rsidR="00462B08">
              <w:rPr>
                <w:b/>
                <w:sz w:val="24"/>
                <w:szCs w:val="24"/>
              </w:rPr>
              <w:t xml:space="preserve"> Національного банку</w:t>
            </w:r>
            <w:r w:rsidR="005A7641" w:rsidRPr="002B4DA6">
              <w:rPr>
                <w:b/>
                <w:sz w:val="24"/>
                <w:szCs w:val="24"/>
              </w:rPr>
              <w:t xml:space="preserve"> </w:t>
            </w:r>
            <w:r w:rsidR="00B2250A" w:rsidRPr="002B4DA6">
              <w:rPr>
                <w:b/>
                <w:sz w:val="24"/>
                <w:szCs w:val="24"/>
              </w:rPr>
              <w:t xml:space="preserve">або </w:t>
            </w:r>
            <w:r w:rsidR="005A7641" w:rsidRPr="002B4DA6">
              <w:rPr>
                <w:b/>
                <w:sz w:val="24"/>
                <w:szCs w:val="24"/>
              </w:rPr>
              <w:t>особою, яка виконує обов’язки керівника підрозділу моніторингу пов’язаних осіб</w:t>
            </w:r>
            <w:r w:rsidR="00462B08">
              <w:rPr>
                <w:b/>
                <w:sz w:val="24"/>
                <w:szCs w:val="24"/>
              </w:rPr>
              <w:t xml:space="preserve"> Національного банку</w:t>
            </w:r>
            <w:r w:rsidRPr="002B4DA6">
              <w:rPr>
                <w:b/>
                <w:sz w:val="24"/>
                <w:szCs w:val="24"/>
              </w:rPr>
              <w:t>.</w:t>
            </w:r>
          </w:p>
          <w:p w14:paraId="61C8C1CA" w14:textId="16E61344" w:rsidR="00FE6A92" w:rsidRPr="002B4DA6" w:rsidRDefault="00FE6A92" w:rsidP="00E31D3C">
            <w:pPr>
              <w:pStyle w:val="aa"/>
              <w:ind w:firstLine="165"/>
              <w:rPr>
                <w:b/>
                <w:sz w:val="24"/>
                <w:szCs w:val="24"/>
              </w:rPr>
            </w:pPr>
            <w:r w:rsidRPr="002B4DA6">
              <w:rPr>
                <w:b/>
                <w:sz w:val="24"/>
                <w:szCs w:val="24"/>
              </w:rPr>
              <w:t>Повідомлення про початок адміністративного провадження оформляється як лист Національного банку за підписом уповноваженої особи Національного банку</w:t>
            </w:r>
            <w:r w:rsidR="00E31D3C" w:rsidRPr="002B4DA6">
              <w:rPr>
                <w:b/>
                <w:sz w:val="24"/>
                <w:szCs w:val="24"/>
              </w:rPr>
              <w:t xml:space="preserve"> (члена Правління Національного банку, який здійснює загальне керівництво та контролює діяльність підрозділу моніторингу пов’язаних осіб або керівника підрозділу моніторингу пов’язаних осіб Національного банку</w:t>
            </w:r>
            <w:r w:rsidR="00B2250A" w:rsidRPr="002B4DA6">
              <w:rPr>
                <w:b/>
                <w:sz w:val="24"/>
                <w:szCs w:val="24"/>
              </w:rPr>
              <w:t> / особи, яка виконує обов’язки керівника підрозділу моніторингу пов’язаних осіб</w:t>
            </w:r>
            <w:r w:rsidR="00462B08">
              <w:rPr>
                <w:b/>
                <w:sz w:val="24"/>
                <w:szCs w:val="24"/>
              </w:rPr>
              <w:t xml:space="preserve"> Національного банку</w:t>
            </w:r>
            <w:r w:rsidR="00E31D3C" w:rsidRPr="002B4DA6">
              <w:rPr>
                <w:b/>
                <w:sz w:val="24"/>
                <w:szCs w:val="24"/>
              </w:rPr>
              <w:t>) (далі – уповноважена особа)</w:t>
            </w:r>
            <w:r w:rsidRPr="002B4DA6">
              <w:rPr>
                <w:b/>
                <w:sz w:val="24"/>
                <w:szCs w:val="24"/>
              </w:rPr>
              <w:t>, як</w:t>
            </w:r>
            <w:r w:rsidR="00E31D3C" w:rsidRPr="002B4DA6">
              <w:rPr>
                <w:b/>
                <w:sz w:val="24"/>
                <w:szCs w:val="24"/>
              </w:rPr>
              <w:t>а</w:t>
            </w:r>
            <w:r w:rsidRPr="002B4DA6">
              <w:rPr>
                <w:b/>
                <w:sz w:val="24"/>
                <w:szCs w:val="24"/>
              </w:rPr>
              <w:t xml:space="preserve"> ініці</w:t>
            </w:r>
            <w:r w:rsidR="00E31D3C" w:rsidRPr="002B4DA6">
              <w:rPr>
                <w:b/>
                <w:sz w:val="24"/>
                <w:szCs w:val="24"/>
              </w:rPr>
              <w:t>ювала</w:t>
            </w:r>
            <w:r w:rsidRPr="002B4DA6">
              <w:rPr>
                <w:b/>
                <w:sz w:val="24"/>
                <w:szCs w:val="24"/>
              </w:rPr>
              <w:t xml:space="preserve"> адміністративне провадження, та надсилається кредитній спілці </w:t>
            </w:r>
            <w:r w:rsidR="00F06E87" w:rsidRPr="002B4DA6">
              <w:rPr>
                <w:b/>
                <w:sz w:val="24"/>
                <w:szCs w:val="24"/>
              </w:rPr>
              <w:t>в письмовій формі (у паперовій або електронній формі)</w:t>
            </w:r>
            <w:r w:rsidR="00B2250A" w:rsidRPr="002B4DA6">
              <w:rPr>
                <w:b/>
                <w:sz w:val="24"/>
                <w:szCs w:val="24"/>
              </w:rPr>
              <w:t xml:space="preserve"> із дотриманням вимог, зазначених у </w:t>
            </w:r>
            <w:r w:rsidR="00B2250A" w:rsidRPr="002B4DA6">
              <w:rPr>
                <w:b/>
                <w:sz w:val="24"/>
                <w:szCs w:val="24"/>
              </w:rPr>
              <w:lastRenderedPageBreak/>
              <w:t xml:space="preserve">статті 32 Закону про адміністративну процедуру з урахуванням особливостей, визначених </w:t>
            </w:r>
            <w:r w:rsidR="004053F1" w:rsidRPr="004053F1">
              <w:rPr>
                <w:b/>
                <w:sz w:val="24"/>
                <w:szCs w:val="24"/>
              </w:rPr>
              <w:t>Закон</w:t>
            </w:r>
            <w:r w:rsidR="000E37CB">
              <w:rPr>
                <w:b/>
                <w:sz w:val="24"/>
                <w:szCs w:val="24"/>
              </w:rPr>
              <w:t>о</w:t>
            </w:r>
            <w:r w:rsidR="004053F1">
              <w:rPr>
                <w:b/>
                <w:sz w:val="24"/>
                <w:szCs w:val="24"/>
              </w:rPr>
              <w:t>м</w:t>
            </w:r>
            <w:r w:rsidR="004053F1" w:rsidRPr="004053F1">
              <w:rPr>
                <w:b/>
                <w:sz w:val="24"/>
                <w:szCs w:val="24"/>
              </w:rPr>
              <w:t xml:space="preserve"> України “Про Національний банк України”,</w:t>
            </w:r>
            <w:r w:rsidR="004053F1">
              <w:rPr>
                <w:b/>
                <w:sz w:val="24"/>
                <w:szCs w:val="24"/>
              </w:rPr>
              <w:t xml:space="preserve"> </w:t>
            </w:r>
            <w:r w:rsidR="000E37CB">
              <w:rPr>
                <w:b/>
                <w:sz w:val="24"/>
                <w:szCs w:val="24"/>
              </w:rPr>
              <w:t>Законом п</w:t>
            </w:r>
            <w:r w:rsidR="004053F1" w:rsidRPr="004053F1">
              <w:rPr>
                <w:b/>
                <w:sz w:val="24"/>
                <w:szCs w:val="24"/>
              </w:rPr>
              <w:t xml:space="preserve">ро фінансові послуги, </w:t>
            </w:r>
            <w:r w:rsidR="00A003FE">
              <w:rPr>
                <w:b/>
                <w:sz w:val="24"/>
                <w:szCs w:val="24"/>
              </w:rPr>
              <w:t>Закон</w:t>
            </w:r>
            <w:r w:rsidR="000E37CB">
              <w:rPr>
                <w:b/>
                <w:sz w:val="24"/>
                <w:szCs w:val="24"/>
              </w:rPr>
              <w:t>ом</w:t>
            </w:r>
            <w:r w:rsidR="00A003FE">
              <w:rPr>
                <w:b/>
                <w:sz w:val="24"/>
                <w:szCs w:val="24"/>
              </w:rPr>
              <w:t xml:space="preserve"> п</w:t>
            </w:r>
            <w:r w:rsidR="004053F1" w:rsidRPr="004053F1">
              <w:rPr>
                <w:b/>
                <w:sz w:val="24"/>
                <w:szCs w:val="24"/>
              </w:rPr>
              <w:t>ро кредитні спілки</w:t>
            </w:r>
            <w:r w:rsidRPr="002B4DA6">
              <w:rPr>
                <w:b/>
                <w:sz w:val="24"/>
                <w:szCs w:val="24"/>
              </w:rPr>
              <w:t>.</w:t>
            </w:r>
          </w:p>
          <w:p w14:paraId="5E3F33D1" w14:textId="7B06973B" w:rsidR="00FE6A92" w:rsidRPr="002B4DA6" w:rsidRDefault="00FE6A92" w:rsidP="0067227C">
            <w:pPr>
              <w:pStyle w:val="aa"/>
              <w:ind w:firstLine="165"/>
              <w:rPr>
                <w:b/>
                <w:sz w:val="24"/>
                <w:szCs w:val="24"/>
              </w:rPr>
            </w:pPr>
            <w:r w:rsidRPr="002B4DA6">
              <w:rPr>
                <w:b/>
                <w:sz w:val="24"/>
                <w:szCs w:val="24"/>
              </w:rPr>
              <w:t>Уповноважена особа приймає процедурні рішення</w:t>
            </w:r>
            <w:r w:rsidR="00E31D3C" w:rsidRPr="002B4DA6">
              <w:rPr>
                <w:b/>
                <w:sz w:val="24"/>
                <w:szCs w:val="24"/>
              </w:rPr>
              <w:t>, вчиняє процедурні дії</w:t>
            </w:r>
            <w:r w:rsidRPr="002B4DA6">
              <w:rPr>
                <w:b/>
                <w:sz w:val="24"/>
                <w:szCs w:val="24"/>
              </w:rPr>
              <w:t xml:space="preserve"> під час адміністративного провадження щодо прийняття рішень, визначених у цьому Положенні, до початку розгляду питання про вирішення адміністративної справи безпосередньо Комітетом</w:t>
            </w:r>
            <w:r w:rsidR="00663587" w:rsidRPr="002B4DA6">
              <w:rPr>
                <w:b/>
                <w:sz w:val="24"/>
                <w:szCs w:val="24"/>
              </w:rPr>
              <w:t xml:space="preserve"> з питань нагляду та регулювання діяльності ринків небанківських фінансових послуг (далі – Комітет з питань нагляду)</w:t>
            </w:r>
            <w:r w:rsidRPr="002B4DA6">
              <w:rPr>
                <w:b/>
                <w:sz w:val="24"/>
                <w:szCs w:val="24"/>
              </w:rPr>
              <w:t xml:space="preserve">. </w:t>
            </w:r>
          </w:p>
          <w:p w14:paraId="0967B940" w14:textId="338E9785" w:rsidR="0075726C" w:rsidRPr="002B4DA6" w:rsidRDefault="0075726C" w:rsidP="0075726C">
            <w:pPr>
              <w:pStyle w:val="aa"/>
              <w:ind w:firstLine="165"/>
              <w:rPr>
                <w:b/>
                <w:sz w:val="24"/>
                <w:szCs w:val="24"/>
              </w:rPr>
            </w:pPr>
            <w:r w:rsidRPr="002B4DA6">
              <w:rPr>
                <w:b/>
                <w:sz w:val="24"/>
                <w:szCs w:val="24"/>
              </w:rPr>
              <w:t>Комітет</w:t>
            </w:r>
            <w:r w:rsidR="00E31D3C" w:rsidRPr="002B4DA6">
              <w:rPr>
                <w:b/>
                <w:sz w:val="24"/>
                <w:szCs w:val="24"/>
              </w:rPr>
              <w:t xml:space="preserve"> з питань нагляду</w:t>
            </w:r>
            <w:r w:rsidRPr="002B4DA6">
              <w:rPr>
                <w:b/>
                <w:sz w:val="24"/>
                <w:szCs w:val="24"/>
              </w:rPr>
              <w:t xml:space="preserve"> приймає процедурні рішення</w:t>
            </w:r>
            <w:r w:rsidR="00E31D3C" w:rsidRPr="002B4DA6">
              <w:rPr>
                <w:b/>
                <w:sz w:val="24"/>
                <w:szCs w:val="24"/>
              </w:rPr>
              <w:t xml:space="preserve">, вчиняє процедурні дії </w:t>
            </w:r>
            <w:r w:rsidRPr="002B4DA6">
              <w:rPr>
                <w:b/>
                <w:sz w:val="24"/>
                <w:szCs w:val="24"/>
              </w:rPr>
              <w:t>після початку розгляду питання про вирішення адміністративної справи безпосередньо Комітетом</w:t>
            </w:r>
            <w:r w:rsidR="00675A08" w:rsidRPr="002B4DA6">
              <w:rPr>
                <w:b/>
                <w:sz w:val="24"/>
                <w:szCs w:val="24"/>
              </w:rPr>
              <w:t xml:space="preserve"> з питань нагляду</w:t>
            </w:r>
            <w:r w:rsidRPr="002B4DA6">
              <w:rPr>
                <w:b/>
                <w:sz w:val="24"/>
                <w:szCs w:val="24"/>
              </w:rPr>
              <w:t>.</w:t>
            </w:r>
          </w:p>
          <w:p w14:paraId="3D59A0D3" w14:textId="1DB6D074" w:rsidR="00FE6A92" w:rsidRPr="002B4DA6" w:rsidRDefault="00FE6A92" w:rsidP="0075726C">
            <w:pPr>
              <w:pStyle w:val="aa"/>
              <w:ind w:firstLine="165"/>
              <w:rPr>
                <w:b/>
                <w:sz w:val="24"/>
                <w:szCs w:val="24"/>
              </w:rPr>
            </w:pPr>
            <w:r w:rsidRPr="002B4DA6">
              <w:rPr>
                <w:b/>
                <w:sz w:val="24"/>
                <w:szCs w:val="24"/>
              </w:rPr>
              <w:t>Національний банк невідкладно, але не пізніше наступного робочого дня, а за обґрунтованих причин – не пізніше третього робочого дня після початку адміністративного провадження надсилає кредитній спілці повідомлення про початок адміністративного провадження разом з Довідкою.</w:t>
            </w:r>
          </w:p>
          <w:p w14:paraId="327B95CC" w14:textId="0D6F6320" w:rsidR="00FE6A92" w:rsidRPr="002B4DA6" w:rsidRDefault="00FE6A92" w:rsidP="0067227C">
            <w:pPr>
              <w:pStyle w:val="aa"/>
              <w:ind w:firstLine="165"/>
              <w:rPr>
                <w:b/>
                <w:sz w:val="24"/>
                <w:szCs w:val="24"/>
              </w:rPr>
            </w:pPr>
            <w:r w:rsidRPr="002B4DA6">
              <w:rPr>
                <w:b/>
                <w:sz w:val="24"/>
                <w:szCs w:val="24"/>
              </w:rPr>
              <w:t>Повідомлення та Довідка вважаються такими, що доведені до відома кредитної спілки у разі їх неотримання кредитною спілкою із незалежних від Національного банку причин протягом трьох днів із дня надсилання.</w:t>
            </w:r>
          </w:p>
          <w:p w14:paraId="4A2E701A" w14:textId="274E0CC7" w:rsidR="00FE6A92" w:rsidRPr="002B4DA6" w:rsidRDefault="00FE6A92" w:rsidP="0067227C">
            <w:pPr>
              <w:pStyle w:val="aa"/>
              <w:ind w:firstLine="165"/>
              <w:rPr>
                <w:b/>
                <w:sz w:val="24"/>
                <w:szCs w:val="24"/>
              </w:rPr>
            </w:pPr>
            <w:r w:rsidRPr="002B4DA6">
              <w:rPr>
                <w:b/>
                <w:sz w:val="24"/>
                <w:szCs w:val="24"/>
              </w:rPr>
              <w:t>У повідомленні про початок адміністративного провадження зазначаються:</w:t>
            </w:r>
          </w:p>
          <w:p w14:paraId="728F69BD" w14:textId="5C680A5A" w:rsidR="00FE6A92" w:rsidRPr="002B4DA6" w:rsidRDefault="00FE6A92" w:rsidP="0067227C">
            <w:pPr>
              <w:pStyle w:val="aa"/>
              <w:ind w:firstLine="165"/>
              <w:rPr>
                <w:b/>
                <w:sz w:val="24"/>
                <w:szCs w:val="24"/>
              </w:rPr>
            </w:pPr>
            <w:r w:rsidRPr="002B4DA6">
              <w:rPr>
                <w:b/>
                <w:sz w:val="24"/>
                <w:szCs w:val="24"/>
              </w:rPr>
              <w:t>1) правові підстави початку адміністративного провадження;</w:t>
            </w:r>
          </w:p>
          <w:p w14:paraId="02D85EC4" w14:textId="1A19544D" w:rsidR="00FE6A92" w:rsidRPr="002B4DA6" w:rsidRDefault="00FE6A92" w:rsidP="0067227C">
            <w:pPr>
              <w:pStyle w:val="aa"/>
              <w:ind w:firstLine="165"/>
              <w:rPr>
                <w:b/>
                <w:sz w:val="24"/>
                <w:szCs w:val="24"/>
              </w:rPr>
            </w:pPr>
            <w:r w:rsidRPr="002B4DA6">
              <w:rPr>
                <w:b/>
                <w:sz w:val="24"/>
                <w:szCs w:val="24"/>
              </w:rPr>
              <w:lastRenderedPageBreak/>
              <w:t>2) права та обов’язки кредитної спілки, включаючи право подати пояснення / заперечення щодо наявності у особи ознак пов’язаності, спосіб і строк їх подання;</w:t>
            </w:r>
          </w:p>
          <w:p w14:paraId="41B83648" w14:textId="09EC17BA" w:rsidR="00FE6A92" w:rsidRPr="002B4DA6" w:rsidRDefault="00FE6A92" w:rsidP="0067227C">
            <w:pPr>
              <w:pStyle w:val="aa"/>
              <w:ind w:firstLine="165"/>
              <w:rPr>
                <w:b/>
                <w:sz w:val="24"/>
                <w:szCs w:val="24"/>
              </w:rPr>
            </w:pPr>
            <w:r w:rsidRPr="002B4DA6">
              <w:rPr>
                <w:b/>
                <w:sz w:val="24"/>
                <w:szCs w:val="24"/>
              </w:rPr>
              <w:t xml:space="preserve">3) порядок ознайомлення з матеріалами </w:t>
            </w:r>
            <w:r w:rsidR="001F6016" w:rsidRPr="001F6016">
              <w:rPr>
                <w:b/>
                <w:sz w:val="24"/>
                <w:szCs w:val="24"/>
              </w:rPr>
              <w:t xml:space="preserve">адміністративної </w:t>
            </w:r>
            <w:r w:rsidR="00F06E87" w:rsidRPr="002B4DA6">
              <w:rPr>
                <w:b/>
                <w:sz w:val="24"/>
                <w:szCs w:val="24"/>
              </w:rPr>
              <w:t>справи</w:t>
            </w:r>
            <w:r w:rsidRPr="002B4DA6">
              <w:rPr>
                <w:b/>
                <w:sz w:val="24"/>
                <w:szCs w:val="24"/>
              </w:rPr>
              <w:t>.</w:t>
            </w:r>
          </w:p>
          <w:p w14:paraId="53074106" w14:textId="49391AD1" w:rsidR="00FE6A92" w:rsidRPr="002B4DA6" w:rsidRDefault="00FE6A92" w:rsidP="0067227C">
            <w:pPr>
              <w:pStyle w:val="aa"/>
              <w:ind w:firstLine="165"/>
              <w:rPr>
                <w:b/>
                <w:sz w:val="24"/>
                <w:szCs w:val="24"/>
              </w:rPr>
            </w:pPr>
            <w:r w:rsidRPr="002B4DA6">
              <w:rPr>
                <w:b/>
                <w:sz w:val="24"/>
                <w:szCs w:val="24"/>
              </w:rPr>
              <w:t xml:space="preserve">Національний банк відмовляє в ознайомленні з тією частиною матеріалів у матеріалах </w:t>
            </w:r>
            <w:r w:rsidR="001F6016" w:rsidRPr="001F6016">
              <w:rPr>
                <w:b/>
                <w:sz w:val="24"/>
                <w:szCs w:val="24"/>
              </w:rPr>
              <w:t xml:space="preserve">адміністративної </w:t>
            </w:r>
            <w:r w:rsidR="00F06E87" w:rsidRPr="002B4DA6">
              <w:rPr>
                <w:b/>
                <w:sz w:val="24"/>
                <w:szCs w:val="24"/>
              </w:rPr>
              <w:t>справи</w:t>
            </w:r>
            <w:r w:rsidRPr="002B4DA6">
              <w:rPr>
                <w:b/>
                <w:sz w:val="24"/>
                <w:szCs w:val="24"/>
              </w:rPr>
              <w:t>, які містять інформацію з обмеженим доступом та володільцем якої не є кредитна спілка.</w:t>
            </w:r>
          </w:p>
          <w:p w14:paraId="55D97ACA" w14:textId="165B9C94" w:rsidR="00FE6A92" w:rsidRPr="002B4DA6" w:rsidRDefault="00FE6A92" w:rsidP="00FE6A92">
            <w:pPr>
              <w:rPr>
                <w:b/>
                <w:sz w:val="24"/>
                <w:szCs w:val="24"/>
                <w:shd w:val="clear" w:color="auto" w:fill="FFFFFF"/>
              </w:rPr>
            </w:pPr>
            <w:r w:rsidRPr="002B4DA6">
              <w:rPr>
                <w:b/>
                <w:sz w:val="24"/>
                <w:szCs w:val="24"/>
              </w:rPr>
              <w:t>Національний банк надає доступ до тієї частини матеріалів або тих відомостей у матеріалах, які містять інформацію з обмеженим доступом, в обсязі, що є об’єктивно необхідним для розгляду адміністративної справи або захисту прав її учасників, після підписання представником кредитної спілки зобов’язання про нерозголошення інформації з обмеженим доступом.</w:t>
            </w:r>
          </w:p>
        </w:tc>
      </w:tr>
      <w:tr w:rsidR="00C474D1" w:rsidRPr="002B4DA6" w14:paraId="73380D2E" w14:textId="77777777" w:rsidTr="00B966CB">
        <w:trPr>
          <w:trHeight w:val="20"/>
        </w:trPr>
        <w:tc>
          <w:tcPr>
            <w:tcW w:w="703" w:type="dxa"/>
          </w:tcPr>
          <w:p w14:paraId="7ADDDE17" w14:textId="77777777" w:rsidR="00C474D1" w:rsidRPr="002B4DA6" w:rsidRDefault="00C474D1"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2C9E0899" w14:textId="4BB4DD63" w:rsidR="00C474D1" w:rsidRPr="002B4DA6" w:rsidRDefault="00C474D1" w:rsidP="00FE6A92">
            <w:pPr>
              <w:pStyle w:val="rvps2"/>
              <w:shd w:val="clear" w:color="auto" w:fill="FFFFFF"/>
              <w:spacing w:before="0" w:beforeAutospacing="0" w:after="150" w:afterAutospacing="0"/>
              <w:jc w:val="both"/>
              <w:rPr>
                <w:shd w:val="clear" w:color="auto" w:fill="FFFFFF"/>
              </w:rPr>
            </w:pPr>
            <w:r w:rsidRPr="002B4DA6">
              <w:t>Немає</w:t>
            </w:r>
          </w:p>
        </w:tc>
        <w:tc>
          <w:tcPr>
            <w:tcW w:w="6932" w:type="dxa"/>
            <w:gridSpan w:val="2"/>
          </w:tcPr>
          <w:p w14:paraId="469AF4E7" w14:textId="3AA5FB69" w:rsidR="00C474D1" w:rsidRPr="002B4DA6" w:rsidRDefault="00C474D1" w:rsidP="00C474D1">
            <w:pPr>
              <w:autoSpaceDE w:val="0"/>
              <w:autoSpaceDN w:val="0"/>
              <w:adjustRightInd w:val="0"/>
              <w:rPr>
                <w:b/>
                <w:sz w:val="24"/>
                <w:szCs w:val="24"/>
                <w:shd w:val="clear" w:color="auto" w:fill="FFFFFF"/>
              </w:rPr>
            </w:pPr>
            <w:r w:rsidRPr="002B4DA6">
              <w:rPr>
                <w:b/>
                <w:sz w:val="24"/>
                <w:szCs w:val="24"/>
                <w:shd w:val="clear" w:color="auto" w:fill="FFFFFF"/>
              </w:rPr>
              <w:t>25</w:t>
            </w:r>
            <w:r w:rsidRPr="002B4DA6">
              <w:rPr>
                <w:b/>
                <w:sz w:val="24"/>
                <w:szCs w:val="24"/>
                <w:shd w:val="clear" w:color="auto" w:fill="FFFFFF"/>
                <w:vertAlign w:val="superscript"/>
              </w:rPr>
              <w:t>2</w:t>
            </w:r>
            <w:r w:rsidRPr="002B4DA6">
              <w:rPr>
                <w:b/>
                <w:sz w:val="24"/>
                <w:szCs w:val="24"/>
                <w:shd w:val="clear" w:color="auto" w:fill="FFFFFF"/>
              </w:rPr>
              <w:t xml:space="preserve">. Національний банк у разі розгляду питання про визначення особи пов’язаною з </w:t>
            </w:r>
            <w:r w:rsidRPr="002B4DA6">
              <w:rPr>
                <w:b/>
                <w:sz w:val="24"/>
                <w:szCs w:val="24"/>
              </w:rPr>
              <w:t>кредитною спілкою</w:t>
            </w:r>
            <w:r w:rsidRPr="002B4DA6">
              <w:rPr>
                <w:b/>
                <w:sz w:val="24"/>
                <w:szCs w:val="24"/>
                <w:shd w:val="clear" w:color="auto" w:fill="FFFFFF"/>
              </w:rPr>
              <w:t xml:space="preserve"> запр</w:t>
            </w:r>
            <w:r w:rsidR="00970E1A" w:rsidRPr="002B4DA6">
              <w:rPr>
                <w:b/>
                <w:sz w:val="24"/>
                <w:szCs w:val="24"/>
                <w:shd w:val="clear" w:color="auto" w:fill="FFFFFF"/>
              </w:rPr>
              <w:t>о</w:t>
            </w:r>
            <w:r w:rsidR="004053F1">
              <w:rPr>
                <w:b/>
                <w:sz w:val="24"/>
                <w:szCs w:val="24"/>
                <w:shd w:val="clear" w:color="auto" w:fill="FFFFFF"/>
              </w:rPr>
              <w:t>шує</w:t>
            </w:r>
            <w:r w:rsidRPr="002B4DA6">
              <w:rPr>
                <w:b/>
                <w:sz w:val="24"/>
                <w:szCs w:val="24"/>
                <w:shd w:val="clear" w:color="auto" w:fill="FFFFFF"/>
              </w:rPr>
              <w:t xml:space="preserve"> представника </w:t>
            </w:r>
            <w:r w:rsidRPr="002B4DA6">
              <w:rPr>
                <w:b/>
                <w:sz w:val="24"/>
                <w:szCs w:val="24"/>
              </w:rPr>
              <w:t>кредитної с</w:t>
            </w:r>
            <w:r w:rsidR="00247E28" w:rsidRPr="002B4DA6">
              <w:rPr>
                <w:b/>
                <w:sz w:val="24"/>
                <w:szCs w:val="24"/>
              </w:rPr>
              <w:t>пілк</w:t>
            </w:r>
            <w:r w:rsidRPr="002B4DA6">
              <w:rPr>
                <w:b/>
                <w:sz w:val="24"/>
                <w:szCs w:val="24"/>
              </w:rPr>
              <w:t>и</w:t>
            </w:r>
            <w:r w:rsidRPr="002B4DA6">
              <w:rPr>
                <w:b/>
                <w:sz w:val="24"/>
                <w:szCs w:val="24"/>
                <w:shd w:val="clear" w:color="auto" w:fill="FFFFFF"/>
              </w:rPr>
              <w:t xml:space="preserve"> на засідання Комітету</w:t>
            </w:r>
            <w:r w:rsidR="00663587" w:rsidRPr="002B4DA6">
              <w:rPr>
                <w:b/>
                <w:sz w:val="24"/>
                <w:szCs w:val="24"/>
                <w:shd w:val="clear" w:color="auto" w:fill="FFFFFF"/>
              </w:rPr>
              <w:t xml:space="preserve"> </w:t>
            </w:r>
            <w:r w:rsidR="00663587" w:rsidRPr="002B4DA6">
              <w:rPr>
                <w:b/>
                <w:sz w:val="24"/>
                <w:szCs w:val="24"/>
              </w:rPr>
              <w:t>з питань нагляду</w:t>
            </w:r>
            <w:r w:rsidRPr="002B4DA6">
              <w:rPr>
                <w:b/>
                <w:sz w:val="24"/>
                <w:szCs w:val="24"/>
                <w:shd w:val="clear" w:color="auto" w:fill="FFFFFF"/>
              </w:rPr>
              <w:t>.</w:t>
            </w:r>
          </w:p>
          <w:p w14:paraId="41B224E6" w14:textId="5DC01580" w:rsidR="00C474D1" w:rsidRPr="002B4DA6" w:rsidRDefault="00F06E87" w:rsidP="00C474D1">
            <w:pPr>
              <w:autoSpaceDE w:val="0"/>
              <w:autoSpaceDN w:val="0"/>
              <w:adjustRightInd w:val="0"/>
              <w:rPr>
                <w:b/>
                <w:sz w:val="24"/>
                <w:szCs w:val="24"/>
                <w:shd w:val="clear" w:color="auto" w:fill="FFFFFF"/>
              </w:rPr>
            </w:pPr>
            <w:r w:rsidRPr="002B4DA6">
              <w:rPr>
                <w:b/>
                <w:sz w:val="24"/>
                <w:szCs w:val="24"/>
                <w:shd w:val="clear" w:color="auto" w:fill="FFFFFF"/>
              </w:rPr>
              <w:t>Національний банк надсилає з</w:t>
            </w:r>
            <w:r w:rsidR="00C474D1" w:rsidRPr="002B4DA6">
              <w:rPr>
                <w:b/>
                <w:sz w:val="24"/>
                <w:szCs w:val="24"/>
                <w:shd w:val="clear" w:color="auto" w:fill="FFFFFF"/>
              </w:rPr>
              <w:t xml:space="preserve">апрошення за підписом </w:t>
            </w:r>
            <w:r w:rsidR="007A5433" w:rsidRPr="002B4DA6">
              <w:rPr>
                <w:b/>
                <w:sz w:val="24"/>
                <w:szCs w:val="24"/>
                <w:shd w:val="clear" w:color="auto" w:fill="FFFFFF"/>
              </w:rPr>
              <w:t>особи</w:t>
            </w:r>
            <w:r w:rsidR="00C474D1" w:rsidRPr="002B4DA6">
              <w:rPr>
                <w:b/>
                <w:sz w:val="24"/>
                <w:szCs w:val="24"/>
                <w:shd w:val="clear" w:color="auto" w:fill="FFFFFF"/>
              </w:rPr>
              <w:t>, як</w:t>
            </w:r>
            <w:r w:rsidR="00675A08" w:rsidRPr="002B4DA6">
              <w:rPr>
                <w:b/>
                <w:sz w:val="24"/>
                <w:szCs w:val="24"/>
                <w:shd w:val="clear" w:color="auto" w:fill="FFFFFF"/>
              </w:rPr>
              <w:t>а</w:t>
            </w:r>
            <w:r w:rsidR="00C474D1" w:rsidRPr="002B4DA6">
              <w:rPr>
                <w:b/>
                <w:sz w:val="24"/>
                <w:szCs w:val="24"/>
                <w:shd w:val="clear" w:color="auto" w:fill="FFFFFF"/>
              </w:rPr>
              <w:t xml:space="preserve"> ініці</w:t>
            </w:r>
            <w:r w:rsidR="00675A08" w:rsidRPr="002B4DA6">
              <w:rPr>
                <w:b/>
                <w:sz w:val="24"/>
                <w:szCs w:val="24"/>
                <w:shd w:val="clear" w:color="auto" w:fill="FFFFFF"/>
              </w:rPr>
              <w:t>ювала</w:t>
            </w:r>
            <w:r w:rsidR="00C474D1" w:rsidRPr="002B4DA6">
              <w:rPr>
                <w:b/>
                <w:sz w:val="24"/>
                <w:szCs w:val="24"/>
                <w:shd w:val="clear" w:color="auto" w:fill="FFFFFF"/>
              </w:rPr>
              <w:t xml:space="preserve"> адміністративне провадження, </w:t>
            </w:r>
            <w:r w:rsidR="007A5433" w:rsidRPr="002B4DA6">
              <w:rPr>
                <w:b/>
                <w:sz w:val="24"/>
                <w:szCs w:val="24"/>
                <w:shd w:val="clear" w:color="auto" w:fill="FFFFFF"/>
              </w:rPr>
              <w:t xml:space="preserve">кредитній спілці </w:t>
            </w:r>
            <w:r w:rsidRPr="002B4DA6">
              <w:rPr>
                <w:b/>
                <w:sz w:val="24"/>
                <w:szCs w:val="24"/>
                <w:shd w:val="clear" w:color="auto" w:fill="FFFFFF"/>
              </w:rPr>
              <w:t>повідомленням в письмовій формі (у паперовій або електронній формі)</w:t>
            </w:r>
            <w:r w:rsidR="00C474D1" w:rsidRPr="002B4DA6">
              <w:rPr>
                <w:b/>
                <w:sz w:val="24"/>
                <w:szCs w:val="24"/>
                <w:shd w:val="clear" w:color="auto" w:fill="FFFFFF"/>
              </w:rPr>
              <w:t xml:space="preserve"> не пізніше ніж за </w:t>
            </w:r>
            <w:r w:rsidRPr="002B4DA6">
              <w:rPr>
                <w:b/>
                <w:sz w:val="24"/>
                <w:szCs w:val="24"/>
                <w:shd w:val="clear" w:color="auto" w:fill="FFFFFF"/>
              </w:rPr>
              <w:t>сім</w:t>
            </w:r>
            <w:r w:rsidR="00C474D1" w:rsidRPr="002B4DA6">
              <w:rPr>
                <w:b/>
                <w:sz w:val="24"/>
                <w:szCs w:val="24"/>
                <w:shd w:val="clear" w:color="auto" w:fill="FFFFFF"/>
              </w:rPr>
              <w:t xml:space="preserve"> </w:t>
            </w:r>
            <w:r w:rsidR="00970E1A" w:rsidRPr="002B4DA6">
              <w:rPr>
                <w:b/>
                <w:sz w:val="24"/>
                <w:szCs w:val="24"/>
                <w:shd w:val="clear" w:color="auto" w:fill="FFFFFF"/>
              </w:rPr>
              <w:t>календарних</w:t>
            </w:r>
            <w:r w:rsidR="00C474D1" w:rsidRPr="002B4DA6">
              <w:rPr>
                <w:b/>
                <w:sz w:val="24"/>
                <w:szCs w:val="24"/>
                <w:shd w:val="clear" w:color="auto" w:fill="FFFFFF"/>
              </w:rPr>
              <w:t xml:space="preserve"> дні</w:t>
            </w:r>
            <w:r w:rsidRPr="002B4DA6">
              <w:rPr>
                <w:b/>
                <w:sz w:val="24"/>
                <w:szCs w:val="24"/>
                <w:shd w:val="clear" w:color="auto" w:fill="FFFFFF"/>
              </w:rPr>
              <w:t>в</w:t>
            </w:r>
            <w:r w:rsidR="00C474D1" w:rsidRPr="002B4DA6">
              <w:rPr>
                <w:b/>
                <w:sz w:val="24"/>
                <w:szCs w:val="24"/>
                <w:shd w:val="clear" w:color="auto" w:fill="FFFFFF"/>
              </w:rPr>
              <w:t xml:space="preserve"> до дня проведення засідання Комітету</w:t>
            </w:r>
            <w:r w:rsidR="002D4A0E" w:rsidRPr="002B4DA6">
              <w:rPr>
                <w:b/>
                <w:sz w:val="24"/>
                <w:szCs w:val="24"/>
                <w:shd w:val="clear" w:color="auto" w:fill="FFFFFF"/>
              </w:rPr>
              <w:t xml:space="preserve"> </w:t>
            </w:r>
            <w:r w:rsidR="002D4A0E" w:rsidRPr="002B4DA6">
              <w:rPr>
                <w:b/>
                <w:sz w:val="24"/>
                <w:szCs w:val="24"/>
              </w:rPr>
              <w:t>з питань нагляду</w:t>
            </w:r>
            <w:r w:rsidR="00C474D1" w:rsidRPr="002B4DA6">
              <w:rPr>
                <w:b/>
                <w:sz w:val="24"/>
                <w:szCs w:val="24"/>
                <w:shd w:val="clear" w:color="auto" w:fill="FFFFFF"/>
              </w:rPr>
              <w:t>.</w:t>
            </w:r>
          </w:p>
          <w:p w14:paraId="6A3E635E" w14:textId="748A7A7E" w:rsidR="00C474D1" w:rsidRPr="002B4DA6" w:rsidRDefault="00C474D1" w:rsidP="00C474D1">
            <w:pPr>
              <w:autoSpaceDE w:val="0"/>
              <w:autoSpaceDN w:val="0"/>
              <w:adjustRightInd w:val="0"/>
              <w:rPr>
                <w:b/>
                <w:sz w:val="24"/>
                <w:szCs w:val="24"/>
                <w:shd w:val="clear" w:color="auto" w:fill="FFFFFF"/>
              </w:rPr>
            </w:pPr>
            <w:r w:rsidRPr="002B4DA6">
              <w:rPr>
                <w:b/>
                <w:sz w:val="24"/>
                <w:szCs w:val="24"/>
                <w:shd w:val="clear" w:color="auto" w:fill="FFFFFF"/>
              </w:rPr>
              <w:t>У запрошенні зазначаються такі відомості:</w:t>
            </w:r>
          </w:p>
          <w:p w14:paraId="767708DA" w14:textId="2681B23C" w:rsidR="00C474D1" w:rsidRPr="002B4DA6" w:rsidRDefault="00C474D1" w:rsidP="00C474D1">
            <w:pPr>
              <w:autoSpaceDE w:val="0"/>
              <w:autoSpaceDN w:val="0"/>
              <w:adjustRightInd w:val="0"/>
              <w:rPr>
                <w:b/>
                <w:sz w:val="24"/>
                <w:szCs w:val="24"/>
                <w:shd w:val="clear" w:color="auto" w:fill="FFFFFF"/>
              </w:rPr>
            </w:pPr>
            <w:r w:rsidRPr="002B4DA6">
              <w:rPr>
                <w:b/>
                <w:sz w:val="24"/>
                <w:szCs w:val="24"/>
                <w:shd w:val="clear" w:color="auto" w:fill="FFFFFF"/>
              </w:rPr>
              <w:t>1) питання, яке розглядатиметься на засіданні Комітету</w:t>
            </w:r>
            <w:r w:rsidR="002D4A0E" w:rsidRPr="002B4DA6">
              <w:rPr>
                <w:b/>
                <w:sz w:val="24"/>
                <w:szCs w:val="24"/>
                <w:shd w:val="clear" w:color="auto" w:fill="FFFFFF"/>
              </w:rPr>
              <w:t xml:space="preserve"> </w:t>
            </w:r>
            <w:r w:rsidR="002D4A0E" w:rsidRPr="002B4DA6">
              <w:rPr>
                <w:b/>
                <w:sz w:val="24"/>
                <w:szCs w:val="24"/>
              </w:rPr>
              <w:t>з питань нагляду</w:t>
            </w:r>
            <w:r w:rsidRPr="002B4DA6">
              <w:rPr>
                <w:b/>
                <w:sz w:val="24"/>
                <w:szCs w:val="24"/>
                <w:shd w:val="clear" w:color="auto" w:fill="FFFFFF"/>
              </w:rPr>
              <w:t xml:space="preserve">, та мета, з якою запрошується представник </w:t>
            </w:r>
            <w:r w:rsidR="00663587" w:rsidRPr="002B4DA6">
              <w:rPr>
                <w:b/>
                <w:sz w:val="24"/>
                <w:szCs w:val="24"/>
                <w:shd w:val="clear" w:color="auto" w:fill="FFFFFF"/>
              </w:rPr>
              <w:t>кредитної спілки</w:t>
            </w:r>
            <w:r w:rsidRPr="002B4DA6">
              <w:rPr>
                <w:b/>
                <w:sz w:val="24"/>
                <w:szCs w:val="24"/>
                <w:shd w:val="clear" w:color="auto" w:fill="FFFFFF"/>
              </w:rPr>
              <w:t xml:space="preserve"> (для надання пояснень, заперечень);</w:t>
            </w:r>
          </w:p>
          <w:p w14:paraId="4F9B8F20" w14:textId="6868678F" w:rsidR="00C474D1" w:rsidRPr="002B4DA6" w:rsidRDefault="00C474D1" w:rsidP="00C474D1">
            <w:pPr>
              <w:autoSpaceDE w:val="0"/>
              <w:autoSpaceDN w:val="0"/>
              <w:adjustRightInd w:val="0"/>
              <w:rPr>
                <w:b/>
                <w:sz w:val="24"/>
                <w:szCs w:val="24"/>
                <w:shd w:val="clear" w:color="auto" w:fill="FFFFFF"/>
              </w:rPr>
            </w:pPr>
            <w:r w:rsidRPr="002B4DA6">
              <w:rPr>
                <w:b/>
                <w:sz w:val="24"/>
                <w:szCs w:val="24"/>
                <w:shd w:val="clear" w:color="auto" w:fill="FFFFFF"/>
              </w:rPr>
              <w:lastRenderedPageBreak/>
              <w:t xml:space="preserve">2) дата, час і місце, куди запрошується представник </w:t>
            </w:r>
            <w:r w:rsidR="00663587" w:rsidRPr="002B4DA6">
              <w:rPr>
                <w:b/>
                <w:sz w:val="24"/>
                <w:szCs w:val="24"/>
                <w:shd w:val="clear" w:color="auto" w:fill="FFFFFF"/>
              </w:rPr>
              <w:t>кредитної спілки</w:t>
            </w:r>
            <w:r w:rsidRPr="002B4DA6">
              <w:rPr>
                <w:b/>
                <w:sz w:val="24"/>
                <w:szCs w:val="24"/>
                <w:shd w:val="clear" w:color="auto" w:fill="FFFFFF"/>
              </w:rPr>
              <w:t>, чи інформація про проведення засідання Комітету</w:t>
            </w:r>
            <w:r w:rsidR="002D4A0E" w:rsidRPr="002B4DA6">
              <w:rPr>
                <w:b/>
                <w:sz w:val="24"/>
                <w:szCs w:val="24"/>
                <w:shd w:val="clear" w:color="auto" w:fill="FFFFFF"/>
              </w:rPr>
              <w:t xml:space="preserve"> </w:t>
            </w:r>
            <w:r w:rsidR="002D4A0E" w:rsidRPr="002B4DA6">
              <w:rPr>
                <w:b/>
                <w:sz w:val="24"/>
                <w:szCs w:val="24"/>
              </w:rPr>
              <w:t>з питань нагляду</w:t>
            </w:r>
            <w:r w:rsidRPr="002B4DA6">
              <w:rPr>
                <w:b/>
                <w:sz w:val="24"/>
                <w:szCs w:val="24"/>
                <w:shd w:val="clear" w:color="auto" w:fill="FFFFFF"/>
              </w:rPr>
              <w:t xml:space="preserve"> в режимі </w:t>
            </w:r>
            <w:proofErr w:type="spellStart"/>
            <w:r w:rsidRPr="002B4DA6">
              <w:rPr>
                <w:b/>
                <w:sz w:val="24"/>
                <w:szCs w:val="24"/>
                <w:shd w:val="clear" w:color="auto" w:fill="FFFFFF"/>
              </w:rPr>
              <w:t>відеоконференції</w:t>
            </w:r>
            <w:proofErr w:type="spellEnd"/>
            <w:r w:rsidRPr="002B4DA6">
              <w:rPr>
                <w:b/>
                <w:sz w:val="24"/>
                <w:szCs w:val="24"/>
                <w:shd w:val="clear" w:color="auto" w:fill="FFFFFF"/>
              </w:rPr>
              <w:t xml:space="preserve">; </w:t>
            </w:r>
          </w:p>
          <w:p w14:paraId="1DCEA940" w14:textId="65414CEB" w:rsidR="00C474D1" w:rsidRPr="002B4DA6" w:rsidRDefault="00C474D1" w:rsidP="00C474D1">
            <w:pPr>
              <w:autoSpaceDE w:val="0"/>
              <w:autoSpaceDN w:val="0"/>
              <w:adjustRightInd w:val="0"/>
              <w:rPr>
                <w:b/>
                <w:sz w:val="24"/>
                <w:szCs w:val="24"/>
                <w:shd w:val="clear" w:color="auto" w:fill="FFFFFF"/>
              </w:rPr>
            </w:pPr>
            <w:r w:rsidRPr="002B4DA6">
              <w:rPr>
                <w:b/>
                <w:sz w:val="24"/>
                <w:szCs w:val="24"/>
                <w:shd w:val="clear" w:color="auto" w:fill="FFFFFF"/>
              </w:rPr>
              <w:t xml:space="preserve">3) відомості про контактну особу Національного банку: прізвище, власне </w:t>
            </w:r>
            <w:r w:rsidR="00816375" w:rsidRPr="002B4DA6">
              <w:rPr>
                <w:b/>
                <w:sz w:val="24"/>
                <w:szCs w:val="24"/>
                <w:shd w:val="clear" w:color="auto" w:fill="FFFFFF"/>
              </w:rPr>
              <w:t>ім’я</w:t>
            </w:r>
            <w:r w:rsidRPr="002B4DA6">
              <w:rPr>
                <w:b/>
                <w:sz w:val="24"/>
                <w:szCs w:val="24"/>
                <w:shd w:val="clear" w:color="auto" w:fill="FFFFFF"/>
              </w:rPr>
              <w:t>, номер телефону, електронна адреса;</w:t>
            </w:r>
          </w:p>
          <w:p w14:paraId="1C3FC1F0" w14:textId="459C8599" w:rsidR="00C474D1" w:rsidRPr="002B4DA6" w:rsidRDefault="00C474D1" w:rsidP="00C474D1">
            <w:pPr>
              <w:autoSpaceDE w:val="0"/>
              <w:autoSpaceDN w:val="0"/>
              <w:adjustRightInd w:val="0"/>
              <w:rPr>
                <w:b/>
                <w:sz w:val="24"/>
                <w:szCs w:val="24"/>
                <w:shd w:val="clear" w:color="auto" w:fill="FFFFFF"/>
              </w:rPr>
            </w:pPr>
            <w:r w:rsidRPr="002B4DA6">
              <w:rPr>
                <w:b/>
                <w:sz w:val="24"/>
                <w:szCs w:val="24"/>
                <w:shd w:val="clear" w:color="auto" w:fill="FFFFFF"/>
              </w:rPr>
              <w:t>4) повідомлення про те, що неявка запрошеної особи на засідання Комітету</w:t>
            </w:r>
            <w:r w:rsidR="002D4A0E" w:rsidRPr="002B4DA6">
              <w:rPr>
                <w:b/>
                <w:sz w:val="24"/>
                <w:szCs w:val="24"/>
                <w:shd w:val="clear" w:color="auto" w:fill="FFFFFF"/>
              </w:rPr>
              <w:t xml:space="preserve"> </w:t>
            </w:r>
            <w:r w:rsidR="002D4A0E" w:rsidRPr="002B4DA6">
              <w:rPr>
                <w:b/>
                <w:sz w:val="24"/>
                <w:szCs w:val="24"/>
              </w:rPr>
              <w:t>з питань нагляду</w:t>
            </w:r>
            <w:r w:rsidRPr="002B4DA6">
              <w:rPr>
                <w:b/>
                <w:sz w:val="24"/>
                <w:szCs w:val="24"/>
                <w:shd w:val="clear" w:color="auto" w:fill="FFFFFF"/>
              </w:rPr>
              <w:t xml:space="preserve"> не є підставою для перенесення розгляду питання про визначення особи пов’язаною з </w:t>
            </w:r>
            <w:r w:rsidR="00663587" w:rsidRPr="002B4DA6">
              <w:rPr>
                <w:b/>
                <w:sz w:val="24"/>
                <w:szCs w:val="24"/>
                <w:shd w:val="clear" w:color="auto" w:fill="FFFFFF"/>
              </w:rPr>
              <w:t xml:space="preserve">кредитною спілкою </w:t>
            </w:r>
            <w:r w:rsidRPr="002B4DA6">
              <w:rPr>
                <w:b/>
                <w:sz w:val="24"/>
                <w:szCs w:val="24"/>
                <w:shd w:val="clear" w:color="auto" w:fill="FFFFFF"/>
              </w:rPr>
              <w:t>і не є перешкодою для прийняття відповідного рішення;</w:t>
            </w:r>
          </w:p>
          <w:p w14:paraId="54FFC4D1" w14:textId="02747289" w:rsidR="00C474D1" w:rsidRPr="002B4DA6" w:rsidRDefault="00C474D1" w:rsidP="00C474D1">
            <w:pPr>
              <w:autoSpaceDE w:val="0"/>
              <w:autoSpaceDN w:val="0"/>
              <w:adjustRightInd w:val="0"/>
              <w:rPr>
                <w:b/>
                <w:sz w:val="24"/>
                <w:szCs w:val="24"/>
                <w:shd w:val="clear" w:color="auto" w:fill="FFFFFF"/>
              </w:rPr>
            </w:pPr>
            <w:r w:rsidRPr="002B4DA6">
              <w:rPr>
                <w:b/>
                <w:sz w:val="24"/>
                <w:szCs w:val="24"/>
                <w:shd w:val="clear" w:color="auto" w:fill="FFFFFF"/>
              </w:rPr>
              <w:t>5) інші відомості (за потреби).</w:t>
            </w:r>
          </w:p>
          <w:p w14:paraId="732E5B57" w14:textId="4B2BA537" w:rsidR="00C474D1" w:rsidRPr="002B4DA6" w:rsidRDefault="00970E1A" w:rsidP="00C474D1">
            <w:pPr>
              <w:autoSpaceDE w:val="0"/>
              <w:autoSpaceDN w:val="0"/>
              <w:adjustRightInd w:val="0"/>
              <w:rPr>
                <w:b/>
                <w:sz w:val="24"/>
                <w:szCs w:val="24"/>
                <w:shd w:val="clear" w:color="auto" w:fill="FFFFFF"/>
              </w:rPr>
            </w:pPr>
            <w:r w:rsidRPr="002B4DA6">
              <w:rPr>
                <w:b/>
                <w:sz w:val="24"/>
                <w:szCs w:val="24"/>
                <w:shd w:val="clear" w:color="auto" w:fill="FFFFFF"/>
              </w:rPr>
              <w:t>Кредитна спілка</w:t>
            </w:r>
            <w:r w:rsidR="00C474D1" w:rsidRPr="002B4DA6">
              <w:rPr>
                <w:b/>
                <w:sz w:val="24"/>
                <w:szCs w:val="24"/>
                <w:shd w:val="clear" w:color="auto" w:fill="FFFFFF"/>
              </w:rPr>
              <w:t xml:space="preserve"> не пізніше наступного робочого дня з дня отримання запрошення письмово повідомляє Національний банк про:</w:t>
            </w:r>
          </w:p>
          <w:p w14:paraId="54731B81" w14:textId="425174AD" w:rsidR="00C474D1" w:rsidRPr="002B4DA6" w:rsidRDefault="00C474D1" w:rsidP="00C474D1">
            <w:pPr>
              <w:autoSpaceDE w:val="0"/>
              <w:autoSpaceDN w:val="0"/>
              <w:adjustRightInd w:val="0"/>
              <w:rPr>
                <w:b/>
                <w:sz w:val="24"/>
                <w:szCs w:val="24"/>
                <w:shd w:val="clear" w:color="auto" w:fill="FFFFFF"/>
              </w:rPr>
            </w:pPr>
            <w:r w:rsidRPr="002B4DA6">
              <w:rPr>
                <w:b/>
                <w:sz w:val="24"/>
                <w:szCs w:val="24"/>
                <w:shd w:val="clear" w:color="auto" w:fill="FFFFFF"/>
              </w:rPr>
              <w:t>підтвердження участі (з наданням переліку представників для участі та зазначенням документів, які підтверджують їх повноваження) або відмову від участі;</w:t>
            </w:r>
          </w:p>
          <w:p w14:paraId="5EF30A4A" w14:textId="20BD224D" w:rsidR="00C474D1" w:rsidRPr="002B4DA6" w:rsidRDefault="00C474D1" w:rsidP="00C474D1">
            <w:pPr>
              <w:autoSpaceDE w:val="0"/>
              <w:autoSpaceDN w:val="0"/>
              <w:adjustRightInd w:val="0"/>
              <w:rPr>
                <w:b/>
                <w:sz w:val="24"/>
                <w:szCs w:val="24"/>
                <w:shd w:val="clear" w:color="auto" w:fill="FFFFFF"/>
              </w:rPr>
            </w:pPr>
            <w:r w:rsidRPr="002B4DA6">
              <w:rPr>
                <w:b/>
                <w:sz w:val="24"/>
                <w:szCs w:val="24"/>
                <w:shd w:val="clear" w:color="auto" w:fill="FFFFFF"/>
              </w:rPr>
              <w:t xml:space="preserve">потребу в участі в режимі </w:t>
            </w:r>
            <w:proofErr w:type="spellStart"/>
            <w:r w:rsidRPr="002B4DA6">
              <w:rPr>
                <w:b/>
                <w:sz w:val="24"/>
                <w:szCs w:val="24"/>
                <w:shd w:val="clear" w:color="auto" w:fill="FFFFFF"/>
              </w:rPr>
              <w:t>відеоконференції</w:t>
            </w:r>
            <w:proofErr w:type="spellEnd"/>
            <w:r w:rsidRPr="002B4DA6">
              <w:rPr>
                <w:b/>
                <w:sz w:val="24"/>
                <w:szCs w:val="24"/>
                <w:shd w:val="clear" w:color="auto" w:fill="FFFFFF"/>
              </w:rPr>
              <w:t xml:space="preserve"> з обґрунтуванням такої потреби (якщо засідання проводиться за місцезнаходженням Національного банку);</w:t>
            </w:r>
          </w:p>
          <w:p w14:paraId="2CDE9E56" w14:textId="03ECD0C2" w:rsidR="00C474D1" w:rsidRPr="002B4DA6" w:rsidRDefault="00C474D1" w:rsidP="00C474D1">
            <w:pPr>
              <w:autoSpaceDE w:val="0"/>
              <w:autoSpaceDN w:val="0"/>
              <w:adjustRightInd w:val="0"/>
              <w:rPr>
                <w:b/>
                <w:sz w:val="24"/>
                <w:szCs w:val="24"/>
                <w:shd w:val="clear" w:color="auto" w:fill="FFFFFF"/>
              </w:rPr>
            </w:pPr>
            <w:r w:rsidRPr="002B4DA6">
              <w:rPr>
                <w:b/>
                <w:sz w:val="24"/>
                <w:szCs w:val="24"/>
                <w:shd w:val="clear" w:color="auto" w:fill="FFFFFF"/>
              </w:rPr>
              <w:t>причини відмови від участі чи неможливості прибути на запрошення Національного банку.</w:t>
            </w:r>
          </w:p>
          <w:p w14:paraId="736D20D5" w14:textId="27AF636C" w:rsidR="00C474D1" w:rsidRPr="002B4DA6" w:rsidRDefault="00C474D1" w:rsidP="00C474D1">
            <w:pPr>
              <w:autoSpaceDE w:val="0"/>
              <w:autoSpaceDN w:val="0"/>
              <w:adjustRightInd w:val="0"/>
              <w:rPr>
                <w:b/>
                <w:sz w:val="24"/>
                <w:szCs w:val="24"/>
                <w:shd w:val="clear" w:color="auto" w:fill="FFFFFF"/>
              </w:rPr>
            </w:pPr>
            <w:r w:rsidRPr="002B4DA6">
              <w:rPr>
                <w:b/>
                <w:sz w:val="24"/>
                <w:szCs w:val="24"/>
                <w:shd w:val="clear" w:color="auto" w:fill="FFFFFF"/>
              </w:rPr>
              <w:t xml:space="preserve">Факт отримання </w:t>
            </w:r>
            <w:r w:rsidR="00663587" w:rsidRPr="002B4DA6">
              <w:rPr>
                <w:b/>
                <w:sz w:val="24"/>
                <w:szCs w:val="24"/>
                <w:shd w:val="clear" w:color="auto" w:fill="FFFFFF"/>
              </w:rPr>
              <w:t>кредитною спілкою</w:t>
            </w:r>
            <w:r w:rsidRPr="002B4DA6">
              <w:rPr>
                <w:b/>
                <w:sz w:val="24"/>
                <w:szCs w:val="24"/>
                <w:shd w:val="clear" w:color="auto" w:fill="FFFFFF"/>
              </w:rPr>
              <w:t xml:space="preserve"> запрошення, фіксується в матеріалах </w:t>
            </w:r>
            <w:r w:rsidR="000A3CA4" w:rsidRPr="002B4DA6">
              <w:rPr>
                <w:b/>
                <w:sz w:val="24"/>
                <w:szCs w:val="24"/>
                <w:shd w:val="clear" w:color="auto" w:fill="FFFFFF"/>
              </w:rPr>
              <w:t xml:space="preserve">адміністративної </w:t>
            </w:r>
            <w:r w:rsidR="00F06E87" w:rsidRPr="002B4DA6">
              <w:rPr>
                <w:b/>
                <w:sz w:val="24"/>
                <w:szCs w:val="24"/>
                <w:shd w:val="clear" w:color="auto" w:fill="FFFFFF"/>
              </w:rPr>
              <w:t>справи</w:t>
            </w:r>
            <w:r w:rsidRPr="002B4DA6">
              <w:rPr>
                <w:b/>
                <w:sz w:val="24"/>
                <w:szCs w:val="24"/>
                <w:shd w:val="clear" w:color="auto" w:fill="FFFFFF"/>
              </w:rPr>
              <w:t>.</w:t>
            </w:r>
          </w:p>
          <w:p w14:paraId="45BCB351" w14:textId="2B35E6B9" w:rsidR="00C474D1" w:rsidRPr="002B4DA6" w:rsidRDefault="00C474D1" w:rsidP="00970E1A">
            <w:pPr>
              <w:autoSpaceDE w:val="0"/>
              <w:autoSpaceDN w:val="0"/>
              <w:adjustRightInd w:val="0"/>
              <w:rPr>
                <w:b/>
                <w:sz w:val="24"/>
                <w:szCs w:val="24"/>
                <w:shd w:val="clear" w:color="auto" w:fill="FFFFFF"/>
              </w:rPr>
            </w:pPr>
            <w:r w:rsidRPr="002B4DA6">
              <w:rPr>
                <w:b/>
                <w:sz w:val="24"/>
                <w:szCs w:val="24"/>
                <w:shd w:val="clear" w:color="auto" w:fill="FFFFFF"/>
              </w:rPr>
              <w:t xml:space="preserve">Неявка запрошеного належним чином представника </w:t>
            </w:r>
            <w:r w:rsidR="00663587" w:rsidRPr="002B4DA6">
              <w:rPr>
                <w:b/>
                <w:sz w:val="24"/>
                <w:szCs w:val="24"/>
                <w:shd w:val="clear" w:color="auto" w:fill="FFFFFF"/>
              </w:rPr>
              <w:t>кредитної спілки</w:t>
            </w:r>
            <w:r w:rsidRPr="002B4DA6">
              <w:rPr>
                <w:b/>
                <w:sz w:val="24"/>
                <w:szCs w:val="24"/>
                <w:shd w:val="clear" w:color="auto" w:fill="FFFFFF"/>
              </w:rPr>
              <w:t xml:space="preserve"> на засідання Комітету</w:t>
            </w:r>
            <w:r w:rsidR="002D4A0E" w:rsidRPr="002B4DA6">
              <w:rPr>
                <w:b/>
                <w:sz w:val="24"/>
                <w:szCs w:val="24"/>
                <w:shd w:val="clear" w:color="auto" w:fill="FFFFFF"/>
              </w:rPr>
              <w:t xml:space="preserve"> </w:t>
            </w:r>
            <w:r w:rsidR="002D4A0E" w:rsidRPr="002B4DA6">
              <w:rPr>
                <w:b/>
                <w:sz w:val="24"/>
                <w:szCs w:val="24"/>
              </w:rPr>
              <w:t>з питань нагляду</w:t>
            </w:r>
            <w:r w:rsidRPr="002B4DA6">
              <w:rPr>
                <w:b/>
                <w:sz w:val="24"/>
                <w:szCs w:val="24"/>
                <w:shd w:val="clear" w:color="auto" w:fill="FFFFFF"/>
              </w:rPr>
              <w:t xml:space="preserve"> не є підставою для перенесення розгляду питання про визначення особи пов’язаною з </w:t>
            </w:r>
            <w:r w:rsidR="00663587" w:rsidRPr="002B4DA6">
              <w:rPr>
                <w:b/>
                <w:sz w:val="24"/>
                <w:szCs w:val="24"/>
                <w:shd w:val="clear" w:color="auto" w:fill="FFFFFF"/>
              </w:rPr>
              <w:t>кредитною спілкою</w:t>
            </w:r>
            <w:r w:rsidRPr="002B4DA6">
              <w:rPr>
                <w:b/>
                <w:sz w:val="24"/>
                <w:szCs w:val="24"/>
                <w:shd w:val="clear" w:color="auto" w:fill="FFFFFF"/>
              </w:rPr>
              <w:t xml:space="preserve"> і не є перешкодою для прийняття такого рішення.</w:t>
            </w:r>
          </w:p>
        </w:tc>
      </w:tr>
      <w:tr w:rsidR="00FE6A92" w:rsidRPr="002B4DA6" w14:paraId="5D6B1385" w14:textId="77777777" w:rsidTr="00B966CB">
        <w:trPr>
          <w:trHeight w:val="20"/>
        </w:trPr>
        <w:tc>
          <w:tcPr>
            <w:tcW w:w="703" w:type="dxa"/>
          </w:tcPr>
          <w:p w14:paraId="1F3FF82D" w14:textId="77777777" w:rsidR="00FE6A92" w:rsidRPr="002B4DA6" w:rsidRDefault="00FE6A92"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7420A445" w14:textId="0CAAACB6" w:rsidR="00FE6A92" w:rsidRPr="002B4DA6" w:rsidRDefault="00FE6A92" w:rsidP="00FE6A92">
            <w:pPr>
              <w:pStyle w:val="rvps2"/>
              <w:shd w:val="clear" w:color="auto" w:fill="FFFFFF"/>
              <w:spacing w:before="0" w:beforeAutospacing="0" w:after="150" w:afterAutospacing="0"/>
              <w:jc w:val="both"/>
            </w:pPr>
          </w:p>
        </w:tc>
        <w:tc>
          <w:tcPr>
            <w:tcW w:w="6932" w:type="dxa"/>
            <w:gridSpan w:val="2"/>
          </w:tcPr>
          <w:p w14:paraId="04481C1C" w14:textId="5F2BA8E2" w:rsidR="00FE6A92" w:rsidRPr="002B4DA6" w:rsidRDefault="00FE6A92" w:rsidP="00F06E87">
            <w:pPr>
              <w:pStyle w:val="rvps2"/>
              <w:shd w:val="clear" w:color="auto" w:fill="FFFFFF"/>
              <w:spacing w:before="0" w:beforeAutospacing="0" w:after="150" w:afterAutospacing="0"/>
              <w:jc w:val="both"/>
              <w:rPr>
                <w:b/>
              </w:rPr>
            </w:pPr>
          </w:p>
        </w:tc>
      </w:tr>
      <w:tr w:rsidR="00FE6A92" w:rsidRPr="002B4DA6" w14:paraId="36524930" w14:textId="77777777" w:rsidTr="00855692">
        <w:trPr>
          <w:trHeight w:val="1123"/>
        </w:trPr>
        <w:tc>
          <w:tcPr>
            <w:tcW w:w="703" w:type="dxa"/>
          </w:tcPr>
          <w:p w14:paraId="6FD8BBBE" w14:textId="77777777" w:rsidR="00FE6A92" w:rsidRPr="002B4DA6" w:rsidRDefault="00FE6A92"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68A74D79" w14:textId="12945F0B" w:rsidR="00FE6A92" w:rsidRPr="002B4DA6" w:rsidRDefault="00FE6A92" w:rsidP="00FE6A92">
            <w:pPr>
              <w:shd w:val="clear" w:color="auto" w:fill="FFFFFF"/>
              <w:spacing w:after="150"/>
              <w:rPr>
                <w:sz w:val="24"/>
                <w:szCs w:val="24"/>
              </w:rPr>
            </w:pPr>
            <w:r w:rsidRPr="002B4DA6">
              <w:rPr>
                <w:sz w:val="24"/>
                <w:szCs w:val="24"/>
                <w:shd w:val="clear" w:color="auto" w:fill="FFFFFF"/>
              </w:rPr>
              <w:t xml:space="preserve">28. Рішення Національного банку, визначені в пунктах 27, 35 та 37 розділу IV цього Положення, приймає Комітет з питань нагляду </w:t>
            </w:r>
            <w:r w:rsidRPr="002B4DA6">
              <w:rPr>
                <w:strike/>
                <w:sz w:val="24"/>
                <w:szCs w:val="24"/>
                <w:shd w:val="clear" w:color="auto" w:fill="FFFFFF"/>
              </w:rPr>
              <w:t>та регулювання діяльності ринків небанківських фінансових послуг (далі - Комітет з питань нагляду)</w:t>
            </w:r>
            <w:r w:rsidRPr="002B4DA6">
              <w:rPr>
                <w:sz w:val="24"/>
                <w:szCs w:val="24"/>
                <w:shd w:val="clear" w:color="auto" w:fill="FFFFFF"/>
              </w:rPr>
              <w:t>.</w:t>
            </w:r>
          </w:p>
        </w:tc>
        <w:tc>
          <w:tcPr>
            <w:tcW w:w="6932" w:type="dxa"/>
            <w:gridSpan w:val="2"/>
          </w:tcPr>
          <w:p w14:paraId="7554190F" w14:textId="62525C0F" w:rsidR="00FE6A92" w:rsidRPr="002B4DA6" w:rsidRDefault="00FE6A92" w:rsidP="00F06E87">
            <w:pPr>
              <w:shd w:val="clear" w:color="auto" w:fill="FFFFFF"/>
              <w:spacing w:after="150"/>
              <w:rPr>
                <w:b/>
                <w:sz w:val="24"/>
                <w:szCs w:val="24"/>
                <w:lang w:val="ru-RU"/>
              </w:rPr>
            </w:pPr>
            <w:r w:rsidRPr="002B4DA6">
              <w:rPr>
                <w:b/>
                <w:sz w:val="24"/>
                <w:szCs w:val="24"/>
                <w:shd w:val="clear" w:color="auto" w:fill="FFFFFF"/>
              </w:rPr>
              <w:t>28. Рішення Національного банку, визначені в пунктах 27 та 37 розділу IV цього Положення, приймає Комітет з питань нагляду</w:t>
            </w:r>
            <w:r w:rsidRPr="002B4DA6">
              <w:rPr>
                <w:b/>
                <w:sz w:val="24"/>
                <w:szCs w:val="24"/>
                <w:shd w:val="clear" w:color="auto" w:fill="FFFFFF"/>
                <w:lang w:val="ru-RU"/>
              </w:rPr>
              <w:t>.</w:t>
            </w:r>
          </w:p>
        </w:tc>
      </w:tr>
      <w:tr w:rsidR="00FE6A92" w:rsidRPr="002B4DA6" w14:paraId="422EF016" w14:textId="77777777" w:rsidTr="00B966CB">
        <w:trPr>
          <w:trHeight w:val="20"/>
        </w:trPr>
        <w:tc>
          <w:tcPr>
            <w:tcW w:w="703" w:type="dxa"/>
          </w:tcPr>
          <w:p w14:paraId="353E14A5" w14:textId="77777777" w:rsidR="00FE6A92" w:rsidRPr="002B4DA6" w:rsidRDefault="00FE6A92"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1153BDC6" w14:textId="77777777" w:rsidR="00FE6A92" w:rsidRPr="002B4DA6" w:rsidRDefault="00FE6A92" w:rsidP="00FE6A92">
            <w:pPr>
              <w:shd w:val="clear" w:color="auto" w:fill="FFFFFF"/>
              <w:spacing w:after="150"/>
              <w:rPr>
                <w:sz w:val="24"/>
                <w:szCs w:val="24"/>
                <w:shd w:val="clear" w:color="auto" w:fill="FFFFFF"/>
              </w:rPr>
            </w:pPr>
            <w:r w:rsidRPr="002B4DA6">
              <w:rPr>
                <w:sz w:val="24"/>
                <w:szCs w:val="24"/>
                <w:shd w:val="clear" w:color="auto" w:fill="FFFFFF"/>
              </w:rPr>
              <w:t xml:space="preserve">30. </w:t>
            </w:r>
            <w:r w:rsidRPr="001A021F">
              <w:rPr>
                <w:strike/>
                <w:sz w:val="24"/>
                <w:szCs w:val="24"/>
                <w:shd w:val="clear" w:color="auto" w:fill="FFFFFF"/>
              </w:rPr>
              <w:t>Національний банк у день прийняття рішення Національного банку доводить до відома кредитної спілки інформацію про прийняте рішення в письмовій формі (у паперовій або електронній формі з дотриманням вимог законодавства) (далі – повідомлення про прийняте рішення).</w:t>
            </w:r>
          </w:p>
          <w:p w14:paraId="29AAC7E6" w14:textId="2B7345E6" w:rsidR="007672D6" w:rsidRPr="002B4DA6" w:rsidRDefault="007672D6" w:rsidP="00FE6A92">
            <w:pPr>
              <w:shd w:val="clear" w:color="auto" w:fill="FFFFFF"/>
              <w:spacing w:after="150"/>
              <w:rPr>
                <w:sz w:val="24"/>
                <w:szCs w:val="24"/>
                <w:shd w:val="clear" w:color="auto" w:fill="FFFFFF"/>
              </w:rPr>
            </w:pPr>
            <w:r w:rsidRPr="002B4DA6">
              <w:rPr>
                <w:sz w:val="24"/>
                <w:szCs w:val="24"/>
                <w:shd w:val="clear" w:color="auto" w:fill="FFFFFF"/>
              </w:rPr>
              <w:t>Немає</w:t>
            </w:r>
          </w:p>
        </w:tc>
        <w:tc>
          <w:tcPr>
            <w:tcW w:w="6932" w:type="dxa"/>
            <w:gridSpan w:val="2"/>
          </w:tcPr>
          <w:p w14:paraId="43A0B35C" w14:textId="653809A3" w:rsidR="00FE6A92" w:rsidRPr="00F41ADF" w:rsidRDefault="00FE6A92" w:rsidP="00FE6A92">
            <w:pPr>
              <w:autoSpaceDE w:val="0"/>
              <w:autoSpaceDN w:val="0"/>
              <w:adjustRightInd w:val="0"/>
              <w:rPr>
                <w:b/>
                <w:sz w:val="24"/>
                <w:szCs w:val="24"/>
              </w:rPr>
            </w:pPr>
            <w:r w:rsidRPr="00F41ADF">
              <w:rPr>
                <w:b/>
                <w:sz w:val="24"/>
                <w:szCs w:val="24"/>
              </w:rPr>
              <w:t>30. Національний банк у день прийняття рішення Національного банку доводить до відома кредитної спілки рішення</w:t>
            </w:r>
            <w:r w:rsidR="00F67525" w:rsidRPr="00F41ADF">
              <w:rPr>
                <w:b/>
                <w:sz w:val="24"/>
                <w:szCs w:val="24"/>
              </w:rPr>
              <w:t xml:space="preserve"> </w:t>
            </w:r>
            <w:r w:rsidR="001A021F" w:rsidRPr="00F41ADF">
              <w:rPr>
                <w:b/>
                <w:sz w:val="24"/>
                <w:szCs w:val="24"/>
              </w:rPr>
              <w:t>Національного банку</w:t>
            </w:r>
            <w:r w:rsidRPr="00F41ADF">
              <w:rPr>
                <w:b/>
                <w:sz w:val="24"/>
                <w:szCs w:val="24"/>
              </w:rPr>
              <w:t xml:space="preserve"> в письмовій формі (у паперовій або електронній формі з дотриманням вимог законодавства</w:t>
            </w:r>
            <w:r w:rsidR="00F41ADF">
              <w:rPr>
                <w:b/>
                <w:sz w:val="24"/>
                <w:szCs w:val="24"/>
              </w:rPr>
              <w:t xml:space="preserve"> України</w:t>
            </w:r>
            <w:r w:rsidRPr="00F41ADF">
              <w:rPr>
                <w:b/>
                <w:sz w:val="24"/>
                <w:szCs w:val="24"/>
              </w:rPr>
              <w:t>) (далі – повідомлення про прийняте рішення).</w:t>
            </w:r>
          </w:p>
          <w:p w14:paraId="17C380BF" w14:textId="36BC310F" w:rsidR="00FE6A92" w:rsidRPr="00F41ADF" w:rsidRDefault="00FE6A92" w:rsidP="00D0221F">
            <w:pPr>
              <w:autoSpaceDE w:val="0"/>
              <w:autoSpaceDN w:val="0"/>
              <w:adjustRightInd w:val="0"/>
              <w:rPr>
                <w:b/>
                <w:sz w:val="24"/>
                <w:szCs w:val="24"/>
              </w:rPr>
            </w:pPr>
            <w:r w:rsidRPr="00F41ADF">
              <w:rPr>
                <w:rFonts w:ascii="TimesNewRomanPSMT" w:eastAsiaTheme="minorHAnsi" w:hAnsi="TimesNewRomanPSMT" w:cs="TimesNewRomanPSMT"/>
                <w:b/>
                <w:sz w:val="24"/>
                <w:szCs w:val="24"/>
                <w:lang w:eastAsia="en-US"/>
              </w:rPr>
              <w:t>Факт доведення рішення</w:t>
            </w:r>
            <w:r w:rsidR="00D0221F" w:rsidRPr="00F41ADF">
              <w:rPr>
                <w:rFonts w:ascii="TimesNewRomanPSMT" w:eastAsiaTheme="minorHAnsi" w:hAnsi="TimesNewRomanPSMT" w:cs="TimesNewRomanPSMT"/>
                <w:b/>
                <w:sz w:val="24"/>
                <w:szCs w:val="24"/>
                <w:lang w:eastAsia="en-US"/>
              </w:rPr>
              <w:t xml:space="preserve"> Національного банку</w:t>
            </w:r>
            <w:r w:rsidRPr="00F41ADF">
              <w:rPr>
                <w:rFonts w:ascii="TimesNewRomanPSMT" w:eastAsiaTheme="minorHAnsi" w:hAnsi="TimesNewRomanPSMT" w:cs="TimesNewRomanPSMT"/>
                <w:b/>
                <w:sz w:val="24"/>
                <w:szCs w:val="24"/>
                <w:lang w:eastAsia="en-US"/>
              </w:rPr>
              <w:t xml:space="preserve"> фіксується в матеріалах адміністративно</w:t>
            </w:r>
            <w:r w:rsidR="005C5B7A" w:rsidRPr="00F41ADF">
              <w:rPr>
                <w:rFonts w:ascii="TimesNewRomanPSMT" w:eastAsiaTheme="minorHAnsi" w:hAnsi="TimesNewRomanPSMT" w:cs="TimesNewRomanPSMT"/>
                <w:b/>
                <w:sz w:val="24"/>
                <w:szCs w:val="24"/>
                <w:lang w:eastAsia="en-US"/>
              </w:rPr>
              <w:t>ї</w:t>
            </w:r>
            <w:r w:rsidRPr="00F41ADF">
              <w:rPr>
                <w:rFonts w:ascii="TimesNewRomanPSMT" w:eastAsiaTheme="minorHAnsi" w:hAnsi="TimesNewRomanPSMT" w:cs="TimesNewRomanPSMT"/>
                <w:b/>
                <w:sz w:val="24"/>
                <w:szCs w:val="24"/>
                <w:lang w:eastAsia="en-US"/>
              </w:rPr>
              <w:t xml:space="preserve"> </w:t>
            </w:r>
            <w:r w:rsidR="00F06E87" w:rsidRPr="00F41ADF">
              <w:rPr>
                <w:rFonts w:ascii="TimesNewRomanPSMT" w:eastAsiaTheme="minorHAnsi" w:hAnsi="TimesNewRomanPSMT" w:cs="TimesNewRomanPSMT"/>
                <w:b/>
                <w:sz w:val="24"/>
                <w:szCs w:val="24"/>
                <w:lang w:eastAsia="en-US"/>
              </w:rPr>
              <w:t>справи</w:t>
            </w:r>
            <w:r w:rsidRPr="00F41ADF">
              <w:rPr>
                <w:rFonts w:ascii="TimesNewRomanPSMT" w:eastAsiaTheme="minorHAnsi" w:hAnsi="TimesNewRomanPSMT" w:cs="TimesNewRomanPSMT"/>
                <w:b/>
                <w:sz w:val="24"/>
                <w:szCs w:val="24"/>
                <w:lang w:eastAsia="en-US"/>
              </w:rPr>
              <w:t>.</w:t>
            </w:r>
          </w:p>
        </w:tc>
      </w:tr>
      <w:tr w:rsidR="00FE6A92" w:rsidRPr="002B4DA6" w14:paraId="79A1C2F3" w14:textId="77777777" w:rsidTr="00855692">
        <w:trPr>
          <w:trHeight w:val="1578"/>
        </w:trPr>
        <w:tc>
          <w:tcPr>
            <w:tcW w:w="703" w:type="dxa"/>
          </w:tcPr>
          <w:p w14:paraId="1D646ED8" w14:textId="77777777" w:rsidR="00FE6A92" w:rsidRPr="002B4DA6" w:rsidRDefault="00FE6A92"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30FD1908" w14:textId="6F59C4BF" w:rsidR="00FE6A92" w:rsidRPr="002B4DA6" w:rsidRDefault="00FE6A92" w:rsidP="00FE6A92">
            <w:pPr>
              <w:shd w:val="clear" w:color="auto" w:fill="FFFFFF"/>
              <w:spacing w:after="150"/>
              <w:rPr>
                <w:sz w:val="24"/>
                <w:szCs w:val="24"/>
                <w:shd w:val="clear" w:color="auto" w:fill="FFFFFF"/>
              </w:rPr>
            </w:pPr>
            <w:r w:rsidRPr="002B4DA6">
              <w:rPr>
                <w:sz w:val="24"/>
                <w:szCs w:val="24"/>
                <w:shd w:val="clear" w:color="auto" w:fill="FFFFFF"/>
              </w:rPr>
              <w:t xml:space="preserve">31. Кредитна спілка протягом 10 робочих днів із дня отримання повідомлення про прийняте рішення має право подати до Національного банку клопотання про визначення особи не пов’язаною з кредитною спілкою </w:t>
            </w:r>
            <w:r w:rsidRPr="002B4DA6">
              <w:rPr>
                <w:strike/>
                <w:sz w:val="24"/>
                <w:szCs w:val="24"/>
                <w:shd w:val="clear" w:color="auto" w:fill="FFFFFF"/>
              </w:rPr>
              <w:t>(далі – клопотання)</w:t>
            </w:r>
            <w:r w:rsidRPr="002B4DA6">
              <w:rPr>
                <w:sz w:val="24"/>
                <w:szCs w:val="24"/>
                <w:shd w:val="clear" w:color="auto" w:fill="FFFFFF"/>
              </w:rPr>
              <w:t xml:space="preserve"> з обґрунтуванням і підтвердними документами до такого обґрунтування.</w:t>
            </w:r>
          </w:p>
        </w:tc>
        <w:tc>
          <w:tcPr>
            <w:tcW w:w="6932" w:type="dxa"/>
            <w:gridSpan w:val="2"/>
          </w:tcPr>
          <w:p w14:paraId="78B60319" w14:textId="26591522" w:rsidR="00FE6A92" w:rsidRPr="002B4DA6" w:rsidRDefault="00FE6A92" w:rsidP="001A021F">
            <w:pPr>
              <w:autoSpaceDE w:val="0"/>
              <w:autoSpaceDN w:val="0"/>
              <w:adjustRightInd w:val="0"/>
              <w:rPr>
                <w:sz w:val="24"/>
                <w:szCs w:val="24"/>
              </w:rPr>
            </w:pPr>
            <w:r w:rsidRPr="00F41ADF">
              <w:rPr>
                <w:b/>
                <w:sz w:val="24"/>
                <w:szCs w:val="24"/>
              </w:rPr>
              <w:t>31.</w:t>
            </w:r>
            <w:r w:rsidRPr="002B4DA6">
              <w:rPr>
                <w:sz w:val="24"/>
                <w:szCs w:val="24"/>
              </w:rPr>
              <w:t xml:space="preserve"> </w:t>
            </w:r>
            <w:r w:rsidRPr="002B4DA6">
              <w:rPr>
                <w:b/>
                <w:sz w:val="24"/>
                <w:szCs w:val="24"/>
              </w:rPr>
              <w:t xml:space="preserve">Кредитна спілка протягом </w:t>
            </w:r>
            <w:r w:rsidR="00CF5AA5">
              <w:rPr>
                <w:b/>
                <w:sz w:val="24"/>
                <w:szCs w:val="24"/>
              </w:rPr>
              <w:t>після</w:t>
            </w:r>
            <w:r w:rsidRPr="002B4DA6">
              <w:rPr>
                <w:b/>
                <w:sz w:val="24"/>
                <w:szCs w:val="24"/>
              </w:rPr>
              <w:t xml:space="preserve"> отримання рішення</w:t>
            </w:r>
            <w:r w:rsidR="001A021F">
              <w:rPr>
                <w:b/>
                <w:sz w:val="24"/>
                <w:szCs w:val="24"/>
              </w:rPr>
              <w:t xml:space="preserve"> Націона</w:t>
            </w:r>
            <w:r w:rsidR="00D0221F">
              <w:rPr>
                <w:b/>
                <w:sz w:val="24"/>
                <w:szCs w:val="24"/>
              </w:rPr>
              <w:t>льного банку</w:t>
            </w:r>
            <w:r w:rsidRPr="002B4DA6">
              <w:rPr>
                <w:b/>
                <w:sz w:val="24"/>
                <w:szCs w:val="24"/>
              </w:rPr>
              <w:t xml:space="preserve"> має право подати до Національного банку заяву про визначення особи не пов’язаною з кредитною спілкою з обґрунтуванням і підтвердними документами до такого обґрунтування.</w:t>
            </w:r>
          </w:p>
        </w:tc>
      </w:tr>
      <w:tr w:rsidR="002D573D" w:rsidRPr="002B4DA6" w14:paraId="5732303A" w14:textId="77777777" w:rsidTr="00B966CB">
        <w:trPr>
          <w:trHeight w:val="20"/>
        </w:trPr>
        <w:tc>
          <w:tcPr>
            <w:tcW w:w="703" w:type="dxa"/>
          </w:tcPr>
          <w:p w14:paraId="3C23AEF4" w14:textId="77777777" w:rsidR="002D573D" w:rsidRPr="002B4DA6" w:rsidRDefault="002D573D"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3FFBA0A1" w14:textId="30EFD8E2" w:rsidR="002D573D" w:rsidRPr="002B4DA6" w:rsidRDefault="0037009E" w:rsidP="00FE6A92">
            <w:pPr>
              <w:shd w:val="clear" w:color="auto" w:fill="FFFFFF"/>
              <w:spacing w:after="150"/>
              <w:rPr>
                <w:sz w:val="24"/>
                <w:szCs w:val="24"/>
                <w:shd w:val="clear" w:color="auto" w:fill="FFFFFF"/>
              </w:rPr>
            </w:pPr>
            <w:r w:rsidRPr="002B4DA6">
              <w:rPr>
                <w:sz w:val="24"/>
                <w:szCs w:val="24"/>
                <w:shd w:val="clear" w:color="auto" w:fill="FFFFFF"/>
              </w:rPr>
              <w:t>Немає</w:t>
            </w:r>
          </w:p>
        </w:tc>
        <w:tc>
          <w:tcPr>
            <w:tcW w:w="6932" w:type="dxa"/>
            <w:gridSpan w:val="2"/>
          </w:tcPr>
          <w:p w14:paraId="593F992C" w14:textId="2438BE59" w:rsidR="002D573D" w:rsidRPr="002B4DA6" w:rsidRDefault="002D573D" w:rsidP="002D573D">
            <w:pPr>
              <w:autoSpaceDE w:val="0"/>
              <w:autoSpaceDN w:val="0"/>
              <w:adjustRightInd w:val="0"/>
              <w:rPr>
                <w:b/>
                <w:sz w:val="24"/>
                <w:szCs w:val="24"/>
              </w:rPr>
            </w:pPr>
            <w:r w:rsidRPr="002B4DA6">
              <w:rPr>
                <w:b/>
                <w:sz w:val="24"/>
                <w:szCs w:val="24"/>
              </w:rPr>
              <w:t>31</w:t>
            </w:r>
            <w:r w:rsidRPr="002B4DA6">
              <w:rPr>
                <w:b/>
                <w:sz w:val="24"/>
                <w:szCs w:val="24"/>
                <w:vertAlign w:val="superscript"/>
              </w:rPr>
              <w:t>1</w:t>
            </w:r>
            <w:r w:rsidRPr="002B4DA6">
              <w:rPr>
                <w:b/>
                <w:sz w:val="24"/>
                <w:szCs w:val="24"/>
              </w:rPr>
              <w:t>. Національний банк:</w:t>
            </w:r>
          </w:p>
          <w:p w14:paraId="77E40074" w14:textId="503A8EDB" w:rsidR="002D573D" w:rsidRPr="002B4DA6" w:rsidRDefault="002D573D" w:rsidP="002D573D">
            <w:pPr>
              <w:autoSpaceDE w:val="0"/>
              <w:autoSpaceDN w:val="0"/>
              <w:adjustRightInd w:val="0"/>
              <w:rPr>
                <w:b/>
                <w:sz w:val="24"/>
                <w:szCs w:val="24"/>
              </w:rPr>
            </w:pPr>
            <w:r w:rsidRPr="002B4DA6">
              <w:rPr>
                <w:b/>
                <w:sz w:val="24"/>
                <w:szCs w:val="24"/>
              </w:rPr>
              <w:t xml:space="preserve">1) повідомляє кредитну спілку </w:t>
            </w:r>
            <w:r w:rsidR="007672D6" w:rsidRPr="002B4DA6">
              <w:rPr>
                <w:b/>
                <w:sz w:val="24"/>
                <w:szCs w:val="24"/>
              </w:rPr>
              <w:t xml:space="preserve">про початок адміністративного </w:t>
            </w:r>
            <w:r w:rsidRPr="002B4DA6">
              <w:rPr>
                <w:b/>
                <w:sz w:val="24"/>
                <w:szCs w:val="24"/>
              </w:rPr>
              <w:t xml:space="preserve">провадження після отримання </w:t>
            </w:r>
            <w:r w:rsidR="00FF6915" w:rsidRPr="002B4DA6">
              <w:rPr>
                <w:b/>
                <w:sz w:val="24"/>
                <w:szCs w:val="24"/>
              </w:rPr>
              <w:t>заяви</w:t>
            </w:r>
            <w:r w:rsidRPr="002B4DA6">
              <w:rPr>
                <w:b/>
                <w:sz w:val="24"/>
                <w:szCs w:val="24"/>
              </w:rPr>
              <w:t xml:space="preserve"> </w:t>
            </w:r>
            <w:r w:rsidR="007672D6" w:rsidRPr="002B4DA6">
              <w:rPr>
                <w:b/>
                <w:sz w:val="24"/>
                <w:szCs w:val="24"/>
              </w:rPr>
              <w:t xml:space="preserve">про визначення особи не пов’язаною з кредитною спілкою </w:t>
            </w:r>
            <w:r w:rsidRPr="002B4DA6">
              <w:rPr>
                <w:b/>
                <w:sz w:val="24"/>
                <w:szCs w:val="24"/>
              </w:rPr>
              <w:t xml:space="preserve">та підтвердних документів. Початком адміністративного провадження є день отримання </w:t>
            </w:r>
            <w:r w:rsidR="00FF6915" w:rsidRPr="002B4DA6">
              <w:rPr>
                <w:b/>
                <w:sz w:val="24"/>
                <w:szCs w:val="24"/>
              </w:rPr>
              <w:t>заяви</w:t>
            </w:r>
            <w:r w:rsidR="007672D6" w:rsidRPr="002B4DA6">
              <w:rPr>
                <w:b/>
                <w:sz w:val="24"/>
                <w:szCs w:val="24"/>
              </w:rPr>
              <w:t xml:space="preserve"> про визначення особи не пов’язаною з кредитною спілкою</w:t>
            </w:r>
            <w:r w:rsidRPr="002B4DA6">
              <w:rPr>
                <w:b/>
                <w:sz w:val="24"/>
                <w:szCs w:val="24"/>
              </w:rPr>
              <w:t>;</w:t>
            </w:r>
          </w:p>
          <w:p w14:paraId="00F24952" w14:textId="5016AFAF" w:rsidR="002D573D" w:rsidRPr="002B4DA6" w:rsidRDefault="002D573D" w:rsidP="002D573D">
            <w:pPr>
              <w:autoSpaceDE w:val="0"/>
              <w:autoSpaceDN w:val="0"/>
              <w:adjustRightInd w:val="0"/>
              <w:rPr>
                <w:b/>
                <w:sz w:val="24"/>
                <w:szCs w:val="24"/>
              </w:rPr>
            </w:pPr>
            <w:r w:rsidRPr="002B4DA6">
              <w:rPr>
                <w:b/>
                <w:sz w:val="24"/>
                <w:szCs w:val="24"/>
              </w:rPr>
              <w:t>2) не пізніше 30</w:t>
            </w:r>
            <w:r w:rsidR="00131DBF" w:rsidRPr="002B4DA6">
              <w:rPr>
                <w:b/>
                <w:sz w:val="24"/>
                <w:szCs w:val="24"/>
              </w:rPr>
              <w:t xml:space="preserve"> календарних</w:t>
            </w:r>
            <w:r w:rsidRPr="002B4DA6">
              <w:rPr>
                <w:b/>
                <w:sz w:val="24"/>
                <w:szCs w:val="24"/>
              </w:rPr>
              <w:t xml:space="preserve"> днів (</w:t>
            </w:r>
            <w:r w:rsidR="00131DBF" w:rsidRPr="002B4DA6">
              <w:rPr>
                <w:b/>
                <w:sz w:val="24"/>
                <w:szCs w:val="24"/>
              </w:rPr>
              <w:t>якщо протягом граничного строку</w:t>
            </w:r>
            <w:r w:rsidRPr="002B4DA6">
              <w:rPr>
                <w:b/>
                <w:sz w:val="24"/>
                <w:szCs w:val="24"/>
              </w:rPr>
              <w:t xml:space="preserve"> </w:t>
            </w:r>
            <w:r w:rsidR="00131DBF" w:rsidRPr="002B4DA6">
              <w:rPr>
                <w:b/>
                <w:sz w:val="24"/>
                <w:szCs w:val="24"/>
              </w:rPr>
              <w:t xml:space="preserve">вирішити </w:t>
            </w:r>
            <w:r w:rsidR="002A23F4" w:rsidRPr="002A23F4">
              <w:rPr>
                <w:b/>
                <w:sz w:val="24"/>
                <w:szCs w:val="24"/>
              </w:rPr>
              <w:t>адміністративн</w:t>
            </w:r>
            <w:r w:rsidR="002A23F4">
              <w:rPr>
                <w:b/>
                <w:sz w:val="24"/>
                <w:szCs w:val="24"/>
              </w:rPr>
              <w:t>у</w:t>
            </w:r>
            <w:r w:rsidR="002A23F4" w:rsidRPr="002A23F4">
              <w:rPr>
                <w:b/>
                <w:sz w:val="24"/>
                <w:szCs w:val="24"/>
              </w:rPr>
              <w:t xml:space="preserve"> </w:t>
            </w:r>
            <w:r w:rsidR="00131DBF" w:rsidRPr="002B4DA6">
              <w:rPr>
                <w:b/>
                <w:sz w:val="24"/>
                <w:szCs w:val="24"/>
              </w:rPr>
              <w:t xml:space="preserve">справу за заявою про </w:t>
            </w:r>
            <w:r w:rsidR="00131DBF" w:rsidRPr="002B4DA6">
              <w:rPr>
                <w:b/>
                <w:sz w:val="24"/>
                <w:szCs w:val="24"/>
              </w:rPr>
              <w:lastRenderedPageBreak/>
              <w:t xml:space="preserve">визначення особи не пов’язаною з кредитною спілкою неможливо, </w:t>
            </w:r>
            <w:r w:rsidRPr="002B4DA6">
              <w:rPr>
                <w:b/>
                <w:sz w:val="24"/>
                <w:szCs w:val="24"/>
              </w:rPr>
              <w:t>строк може бути одноразово продовжений на не більше ніж 15</w:t>
            </w:r>
            <w:r w:rsidR="003718F1">
              <w:rPr>
                <w:b/>
                <w:sz w:val="24"/>
                <w:szCs w:val="24"/>
              </w:rPr>
              <w:t xml:space="preserve"> календарних</w:t>
            </w:r>
            <w:r w:rsidRPr="002B4DA6">
              <w:rPr>
                <w:b/>
                <w:sz w:val="24"/>
                <w:szCs w:val="24"/>
              </w:rPr>
              <w:t xml:space="preserve"> днів</w:t>
            </w:r>
            <w:r w:rsidR="002A23F4">
              <w:rPr>
                <w:b/>
                <w:sz w:val="24"/>
                <w:szCs w:val="24"/>
              </w:rPr>
              <w:t>, якщо</w:t>
            </w:r>
            <w:r w:rsidR="006814C9">
              <w:rPr>
                <w:b/>
                <w:sz w:val="24"/>
                <w:szCs w:val="24"/>
              </w:rPr>
              <w:t xml:space="preserve"> </w:t>
            </w:r>
            <w:r w:rsidR="002A23F4">
              <w:rPr>
                <w:b/>
                <w:sz w:val="24"/>
                <w:szCs w:val="24"/>
              </w:rPr>
              <w:t>інше не передбачено законом,</w:t>
            </w:r>
            <w:r w:rsidRPr="002B4DA6">
              <w:rPr>
                <w:b/>
                <w:sz w:val="24"/>
                <w:szCs w:val="24"/>
              </w:rPr>
              <w:t xml:space="preserve"> з повідомленням про причини продовження строку </w:t>
            </w:r>
            <w:r w:rsidR="00F93AF0" w:rsidRPr="002B4DA6">
              <w:rPr>
                <w:b/>
                <w:sz w:val="24"/>
                <w:szCs w:val="24"/>
              </w:rPr>
              <w:t>кредитній спілці</w:t>
            </w:r>
            <w:r w:rsidRPr="002B4DA6">
              <w:rPr>
                <w:b/>
                <w:sz w:val="24"/>
                <w:szCs w:val="24"/>
              </w:rPr>
              <w:t xml:space="preserve"> не пізніше ніж за три робочі дні до завершення строку) із дня отримання </w:t>
            </w:r>
            <w:r w:rsidR="00FF6915" w:rsidRPr="002B4DA6">
              <w:rPr>
                <w:b/>
                <w:sz w:val="24"/>
                <w:szCs w:val="24"/>
              </w:rPr>
              <w:t xml:space="preserve">заяви </w:t>
            </w:r>
            <w:r w:rsidRPr="002B4DA6">
              <w:rPr>
                <w:b/>
                <w:sz w:val="24"/>
                <w:szCs w:val="24"/>
              </w:rPr>
              <w:t xml:space="preserve">розглядає </w:t>
            </w:r>
            <w:r w:rsidR="002A23F4">
              <w:rPr>
                <w:b/>
                <w:sz w:val="24"/>
                <w:szCs w:val="24"/>
              </w:rPr>
              <w:t>її</w:t>
            </w:r>
            <w:r w:rsidR="002A23F4" w:rsidRPr="002B4DA6">
              <w:rPr>
                <w:b/>
                <w:sz w:val="24"/>
                <w:szCs w:val="24"/>
              </w:rPr>
              <w:t xml:space="preserve"> </w:t>
            </w:r>
            <w:r w:rsidRPr="002B4DA6">
              <w:rPr>
                <w:b/>
                <w:sz w:val="24"/>
                <w:szCs w:val="24"/>
              </w:rPr>
              <w:t>щодо обґрунтованості на підставі наданих кредитною спілкою підтвердних документів;</w:t>
            </w:r>
          </w:p>
          <w:p w14:paraId="69F386E8" w14:textId="7AC65846" w:rsidR="002D573D" w:rsidRPr="002B4DA6" w:rsidRDefault="002D573D" w:rsidP="002D573D">
            <w:pPr>
              <w:autoSpaceDE w:val="0"/>
              <w:autoSpaceDN w:val="0"/>
              <w:adjustRightInd w:val="0"/>
              <w:rPr>
                <w:b/>
                <w:sz w:val="24"/>
                <w:szCs w:val="24"/>
              </w:rPr>
            </w:pPr>
            <w:r w:rsidRPr="002B4DA6">
              <w:rPr>
                <w:b/>
                <w:sz w:val="24"/>
                <w:szCs w:val="24"/>
              </w:rPr>
              <w:t xml:space="preserve">3) </w:t>
            </w:r>
            <w:r w:rsidR="002A23F4">
              <w:rPr>
                <w:b/>
                <w:sz w:val="24"/>
                <w:szCs w:val="24"/>
              </w:rPr>
              <w:t>має право</w:t>
            </w:r>
            <w:r w:rsidR="000A3CA4" w:rsidRPr="002B4DA6">
              <w:rPr>
                <w:b/>
                <w:sz w:val="24"/>
                <w:szCs w:val="24"/>
              </w:rPr>
              <w:t xml:space="preserve"> </w:t>
            </w:r>
            <w:r w:rsidR="002A23F4">
              <w:rPr>
                <w:b/>
                <w:sz w:val="24"/>
                <w:szCs w:val="24"/>
              </w:rPr>
              <w:t>за</w:t>
            </w:r>
            <w:r w:rsidR="0037009E" w:rsidRPr="002B4DA6">
              <w:rPr>
                <w:b/>
                <w:sz w:val="24"/>
                <w:szCs w:val="24"/>
              </w:rPr>
              <w:t>пропону</w:t>
            </w:r>
            <w:r w:rsidR="002A23F4">
              <w:rPr>
                <w:b/>
                <w:sz w:val="24"/>
                <w:szCs w:val="24"/>
              </w:rPr>
              <w:t>вати</w:t>
            </w:r>
            <w:r w:rsidRPr="002B4DA6">
              <w:rPr>
                <w:b/>
                <w:sz w:val="24"/>
                <w:szCs w:val="24"/>
              </w:rPr>
              <w:t xml:space="preserve"> </w:t>
            </w:r>
            <w:r w:rsidR="00247E28" w:rsidRPr="002B4DA6">
              <w:rPr>
                <w:b/>
                <w:sz w:val="24"/>
                <w:szCs w:val="24"/>
              </w:rPr>
              <w:t xml:space="preserve">кредитній спілці </w:t>
            </w:r>
            <w:r w:rsidRPr="002B4DA6">
              <w:rPr>
                <w:b/>
                <w:sz w:val="24"/>
                <w:szCs w:val="24"/>
              </w:rPr>
              <w:t>подати у визначений ним строк додаткову інформацію, документи, необхідні для прийняття рішень, визначених цим Положенням, та в межах визначеного строку для прийняття таких рішень;</w:t>
            </w:r>
          </w:p>
          <w:p w14:paraId="334E2019" w14:textId="1F5E3A51" w:rsidR="002D573D" w:rsidRPr="002B4DA6" w:rsidRDefault="002D573D" w:rsidP="00F41ADF">
            <w:pPr>
              <w:autoSpaceDE w:val="0"/>
              <w:autoSpaceDN w:val="0"/>
              <w:adjustRightInd w:val="0"/>
              <w:rPr>
                <w:b/>
                <w:sz w:val="24"/>
                <w:szCs w:val="24"/>
              </w:rPr>
            </w:pPr>
            <w:r w:rsidRPr="002B4DA6">
              <w:rPr>
                <w:b/>
                <w:sz w:val="24"/>
                <w:szCs w:val="24"/>
              </w:rPr>
              <w:t xml:space="preserve">4) надсилає </w:t>
            </w:r>
            <w:r w:rsidR="006821E6" w:rsidRPr="002B4DA6">
              <w:rPr>
                <w:b/>
                <w:sz w:val="24"/>
                <w:szCs w:val="24"/>
              </w:rPr>
              <w:t>кредитній спілці</w:t>
            </w:r>
            <w:r w:rsidRPr="002B4DA6">
              <w:rPr>
                <w:b/>
                <w:sz w:val="24"/>
                <w:szCs w:val="24"/>
              </w:rPr>
              <w:t xml:space="preserve"> повідомлення про залишення </w:t>
            </w:r>
            <w:r w:rsidR="00FF6915" w:rsidRPr="002B4DA6">
              <w:rPr>
                <w:b/>
                <w:sz w:val="24"/>
                <w:szCs w:val="24"/>
              </w:rPr>
              <w:t>заяви</w:t>
            </w:r>
            <w:r w:rsidR="007672D6" w:rsidRPr="002B4DA6">
              <w:rPr>
                <w:b/>
                <w:sz w:val="24"/>
                <w:szCs w:val="24"/>
              </w:rPr>
              <w:t xml:space="preserve"> про визначення особи не пов’язаною з кредитною спілкою</w:t>
            </w:r>
            <w:r w:rsidR="00FF6915" w:rsidRPr="002B4DA6">
              <w:rPr>
                <w:b/>
                <w:sz w:val="24"/>
                <w:szCs w:val="24"/>
              </w:rPr>
              <w:t xml:space="preserve"> </w:t>
            </w:r>
            <w:r w:rsidRPr="002B4DA6">
              <w:rPr>
                <w:b/>
                <w:sz w:val="24"/>
                <w:szCs w:val="24"/>
              </w:rPr>
              <w:t xml:space="preserve">без руху, якщо </w:t>
            </w:r>
            <w:r w:rsidR="007672D6" w:rsidRPr="002B4DA6">
              <w:rPr>
                <w:b/>
                <w:sz w:val="24"/>
                <w:szCs w:val="24"/>
              </w:rPr>
              <w:t>її</w:t>
            </w:r>
            <w:r w:rsidRPr="002B4DA6">
              <w:rPr>
                <w:b/>
                <w:sz w:val="24"/>
                <w:szCs w:val="24"/>
              </w:rPr>
              <w:t xml:space="preserve"> подано з порушенням вимог цього Положення</w:t>
            </w:r>
            <w:r w:rsidR="00CA65DA">
              <w:rPr>
                <w:b/>
                <w:sz w:val="24"/>
                <w:szCs w:val="24"/>
              </w:rPr>
              <w:t xml:space="preserve">. </w:t>
            </w:r>
            <w:r w:rsidR="00CA65DA" w:rsidRPr="00F41ADF">
              <w:rPr>
                <w:b/>
                <w:sz w:val="24"/>
                <w:szCs w:val="24"/>
              </w:rPr>
              <w:t>Повідомлення надсилається листом за підписом уповноваженої особи протягом трьох робочих днів із дня отримання такої заяви</w:t>
            </w:r>
            <w:r w:rsidR="006821E6" w:rsidRPr="002B4DA6">
              <w:rPr>
                <w:b/>
                <w:sz w:val="24"/>
                <w:szCs w:val="24"/>
              </w:rPr>
              <w:t xml:space="preserve"> із зазначенням виявлених недоліків з посиланням на порушені вимоги, спосіб та строк усунення недоліків, а також способи, порядок та строки оскарження рішення про залишення </w:t>
            </w:r>
            <w:r w:rsidR="00FF6915" w:rsidRPr="002B4DA6">
              <w:rPr>
                <w:b/>
                <w:sz w:val="24"/>
                <w:szCs w:val="24"/>
              </w:rPr>
              <w:t>заяви</w:t>
            </w:r>
            <w:r w:rsidR="007672D6" w:rsidRPr="002B4DA6">
              <w:rPr>
                <w:b/>
                <w:sz w:val="24"/>
                <w:szCs w:val="24"/>
              </w:rPr>
              <w:t xml:space="preserve"> про визначення особи не пов’язаною з кредитною спілкою</w:t>
            </w:r>
            <w:r w:rsidR="00FF6915" w:rsidRPr="002B4DA6">
              <w:rPr>
                <w:b/>
                <w:sz w:val="24"/>
                <w:szCs w:val="24"/>
              </w:rPr>
              <w:t xml:space="preserve"> </w:t>
            </w:r>
            <w:r w:rsidR="006821E6" w:rsidRPr="002B4DA6">
              <w:rPr>
                <w:b/>
                <w:sz w:val="24"/>
                <w:szCs w:val="24"/>
              </w:rPr>
              <w:t>без руху</w:t>
            </w:r>
            <w:r w:rsidR="00354899">
              <w:rPr>
                <w:b/>
                <w:sz w:val="24"/>
                <w:szCs w:val="24"/>
              </w:rPr>
              <w:t>.</w:t>
            </w:r>
          </w:p>
        </w:tc>
      </w:tr>
      <w:tr w:rsidR="00FE6A92" w:rsidRPr="002B4DA6" w14:paraId="177F348F" w14:textId="77777777" w:rsidTr="00B966CB">
        <w:trPr>
          <w:trHeight w:val="20"/>
        </w:trPr>
        <w:tc>
          <w:tcPr>
            <w:tcW w:w="703" w:type="dxa"/>
          </w:tcPr>
          <w:p w14:paraId="3CEABAFC" w14:textId="77777777" w:rsidR="00FE6A92" w:rsidRPr="002B4DA6" w:rsidRDefault="00FE6A92"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14142892" w14:textId="2F4793F3" w:rsidR="00FE6A92" w:rsidRPr="002B4DA6" w:rsidRDefault="00FE6A92" w:rsidP="00FE6A92">
            <w:pPr>
              <w:autoSpaceDE w:val="0"/>
              <w:autoSpaceDN w:val="0"/>
              <w:adjustRightInd w:val="0"/>
              <w:rPr>
                <w:sz w:val="24"/>
                <w:szCs w:val="24"/>
                <w:shd w:val="clear" w:color="auto" w:fill="FFFFFF"/>
              </w:rPr>
            </w:pPr>
            <w:r w:rsidRPr="002B4DA6">
              <w:rPr>
                <w:sz w:val="24"/>
                <w:szCs w:val="24"/>
              </w:rPr>
              <w:t xml:space="preserve">32. </w:t>
            </w:r>
            <w:r w:rsidRPr="002B4DA6">
              <w:rPr>
                <w:strike/>
                <w:sz w:val="24"/>
                <w:szCs w:val="24"/>
              </w:rPr>
              <w:t>Національний банк протягом 30 календарних днів із дня отримання клопотання розглядає його щодо обґрунтованості на підставі наданих кредитною спілкою підтвердних документів. Водночас особа на період розгляду Національним банком клопотання вважається пов’язаною з кредитною спілкою особою.</w:t>
            </w:r>
          </w:p>
        </w:tc>
        <w:tc>
          <w:tcPr>
            <w:tcW w:w="6932" w:type="dxa"/>
            <w:gridSpan w:val="2"/>
          </w:tcPr>
          <w:p w14:paraId="64652667" w14:textId="0278C79B" w:rsidR="00FE6A92" w:rsidRPr="002B4DA6" w:rsidRDefault="00FE6A92" w:rsidP="006814C9">
            <w:pPr>
              <w:autoSpaceDE w:val="0"/>
              <w:autoSpaceDN w:val="0"/>
              <w:adjustRightInd w:val="0"/>
              <w:rPr>
                <w:sz w:val="24"/>
                <w:szCs w:val="24"/>
              </w:rPr>
            </w:pPr>
            <w:r w:rsidRPr="00F41ADF">
              <w:rPr>
                <w:b/>
                <w:sz w:val="24"/>
                <w:szCs w:val="24"/>
              </w:rPr>
              <w:t>32.</w:t>
            </w:r>
            <w:r w:rsidRPr="002B4DA6">
              <w:rPr>
                <w:sz w:val="24"/>
                <w:szCs w:val="24"/>
              </w:rPr>
              <w:t xml:space="preserve"> </w:t>
            </w:r>
            <w:r w:rsidRPr="002B4DA6">
              <w:rPr>
                <w:b/>
                <w:sz w:val="24"/>
                <w:szCs w:val="24"/>
              </w:rPr>
              <w:t xml:space="preserve">Національний банк </w:t>
            </w:r>
            <w:r w:rsidR="0037009E" w:rsidRPr="002B4DA6">
              <w:rPr>
                <w:b/>
                <w:sz w:val="24"/>
                <w:szCs w:val="24"/>
              </w:rPr>
              <w:t>не пізніше</w:t>
            </w:r>
            <w:r w:rsidR="00131DBF" w:rsidRPr="002B4DA6">
              <w:rPr>
                <w:b/>
                <w:sz w:val="24"/>
                <w:szCs w:val="24"/>
              </w:rPr>
              <w:t xml:space="preserve"> 30 календарних днів</w:t>
            </w:r>
            <w:r w:rsidRPr="002B4DA6">
              <w:rPr>
                <w:b/>
                <w:sz w:val="24"/>
                <w:szCs w:val="24"/>
              </w:rPr>
              <w:t xml:space="preserve"> </w:t>
            </w:r>
            <w:r w:rsidR="00131DBF" w:rsidRPr="002B4DA6">
              <w:rPr>
                <w:b/>
                <w:sz w:val="24"/>
                <w:szCs w:val="24"/>
              </w:rPr>
              <w:t xml:space="preserve">(не пізніше </w:t>
            </w:r>
            <w:r w:rsidR="002A23F4" w:rsidRPr="002A23F4">
              <w:rPr>
                <w:b/>
                <w:sz w:val="24"/>
                <w:szCs w:val="24"/>
              </w:rPr>
              <w:t xml:space="preserve">строку, на який за рішенням </w:t>
            </w:r>
            <w:r w:rsidR="006814C9">
              <w:rPr>
                <w:b/>
                <w:sz w:val="24"/>
                <w:szCs w:val="24"/>
              </w:rPr>
              <w:t xml:space="preserve">Національного </w:t>
            </w:r>
            <w:proofErr w:type="spellStart"/>
            <w:r w:rsidR="006814C9">
              <w:rPr>
                <w:b/>
                <w:sz w:val="24"/>
                <w:szCs w:val="24"/>
              </w:rPr>
              <w:t>банку</w:t>
            </w:r>
            <w:r w:rsidR="002A23F4" w:rsidRPr="002A23F4">
              <w:rPr>
                <w:b/>
                <w:sz w:val="24"/>
                <w:szCs w:val="24"/>
              </w:rPr>
              <w:t>одноразово</w:t>
            </w:r>
            <w:proofErr w:type="spellEnd"/>
            <w:r w:rsidR="002A23F4" w:rsidRPr="002A23F4">
              <w:rPr>
                <w:b/>
                <w:sz w:val="24"/>
                <w:szCs w:val="24"/>
              </w:rPr>
              <w:t xml:space="preserve"> продовжено строк вирішення адміністративної справи</w:t>
            </w:r>
            <w:r w:rsidR="002A23F4" w:rsidRPr="002A23F4" w:rsidDel="002A23F4">
              <w:rPr>
                <w:b/>
                <w:sz w:val="24"/>
                <w:szCs w:val="24"/>
              </w:rPr>
              <w:t xml:space="preserve"> </w:t>
            </w:r>
            <w:r w:rsidR="00131DBF" w:rsidRPr="002B4DA6">
              <w:rPr>
                <w:b/>
                <w:sz w:val="24"/>
                <w:szCs w:val="24"/>
              </w:rPr>
              <w:t>у випадку, встановленому в підпункті 2 пункту 31</w:t>
            </w:r>
            <w:r w:rsidR="00131DBF" w:rsidRPr="002B4DA6">
              <w:rPr>
                <w:b/>
                <w:sz w:val="24"/>
                <w:szCs w:val="24"/>
                <w:vertAlign w:val="superscript"/>
              </w:rPr>
              <w:t>1</w:t>
            </w:r>
            <w:r w:rsidR="00131DBF" w:rsidRPr="002B4DA6">
              <w:rPr>
                <w:b/>
                <w:sz w:val="24"/>
                <w:szCs w:val="24"/>
              </w:rPr>
              <w:t xml:space="preserve"> розділу IV </w:t>
            </w:r>
            <w:r w:rsidR="002802EA" w:rsidRPr="002B4DA6">
              <w:rPr>
                <w:b/>
                <w:sz w:val="24"/>
                <w:szCs w:val="24"/>
              </w:rPr>
              <w:t>цього Положення)</w:t>
            </w:r>
            <w:r w:rsidR="00131DBF" w:rsidRPr="002B4DA6">
              <w:rPr>
                <w:b/>
                <w:sz w:val="24"/>
                <w:szCs w:val="24"/>
              </w:rPr>
              <w:t xml:space="preserve"> </w:t>
            </w:r>
            <w:r w:rsidRPr="002B4DA6">
              <w:rPr>
                <w:b/>
                <w:sz w:val="24"/>
                <w:szCs w:val="24"/>
              </w:rPr>
              <w:t xml:space="preserve">із дня отримання </w:t>
            </w:r>
            <w:r w:rsidR="00FF6915" w:rsidRPr="002B4DA6">
              <w:rPr>
                <w:b/>
                <w:sz w:val="24"/>
                <w:szCs w:val="24"/>
              </w:rPr>
              <w:t>заяви</w:t>
            </w:r>
            <w:r w:rsidR="007672D6" w:rsidRPr="002B4DA6">
              <w:rPr>
                <w:b/>
                <w:sz w:val="24"/>
                <w:szCs w:val="24"/>
              </w:rPr>
              <w:t xml:space="preserve"> про визначення особи не пов’язаною з </w:t>
            </w:r>
            <w:r w:rsidR="007672D6" w:rsidRPr="002B4DA6">
              <w:rPr>
                <w:b/>
                <w:sz w:val="24"/>
                <w:szCs w:val="24"/>
              </w:rPr>
              <w:lastRenderedPageBreak/>
              <w:t>кредитною спілкою</w:t>
            </w:r>
            <w:r w:rsidRPr="002B4DA6">
              <w:rPr>
                <w:b/>
                <w:sz w:val="24"/>
                <w:szCs w:val="24"/>
              </w:rPr>
              <w:t xml:space="preserve"> розглядає </w:t>
            </w:r>
            <w:r w:rsidR="00FF6915" w:rsidRPr="002B4DA6">
              <w:rPr>
                <w:b/>
                <w:sz w:val="24"/>
                <w:szCs w:val="24"/>
              </w:rPr>
              <w:t>її</w:t>
            </w:r>
            <w:r w:rsidRPr="002B4DA6">
              <w:rPr>
                <w:b/>
                <w:sz w:val="24"/>
                <w:szCs w:val="24"/>
              </w:rPr>
              <w:t xml:space="preserve"> щодо обґрунтованості на підставі наданих кредитною спілкою підтвердних документів. Водночас особа на період розгляду Національним банком </w:t>
            </w:r>
            <w:r w:rsidR="00FF6915" w:rsidRPr="002B4DA6">
              <w:rPr>
                <w:b/>
                <w:sz w:val="24"/>
                <w:szCs w:val="24"/>
              </w:rPr>
              <w:t>заяви</w:t>
            </w:r>
            <w:r w:rsidR="007672D6" w:rsidRPr="002B4DA6">
              <w:rPr>
                <w:b/>
                <w:sz w:val="24"/>
                <w:szCs w:val="24"/>
              </w:rPr>
              <w:t xml:space="preserve"> про визначення особи не пов’язаною з кредитною спілкою</w:t>
            </w:r>
            <w:r w:rsidR="00FF6915" w:rsidRPr="002B4DA6">
              <w:rPr>
                <w:b/>
                <w:sz w:val="24"/>
                <w:szCs w:val="24"/>
              </w:rPr>
              <w:t xml:space="preserve"> </w:t>
            </w:r>
            <w:r w:rsidRPr="002B4DA6">
              <w:rPr>
                <w:b/>
                <w:sz w:val="24"/>
                <w:szCs w:val="24"/>
              </w:rPr>
              <w:t xml:space="preserve">вважається пов’язаною </w:t>
            </w:r>
            <w:r w:rsidR="007672D6" w:rsidRPr="002B4DA6">
              <w:rPr>
                <w:b/>
                <w:sz w:val="24"/>
                <w:szCs w:val="24"/>
              </w:rPr>
              <w:t>і</w:t>
            </w:r>
            <w:r w:rsidRPr="002B4DA6">
              <w:rPr>
                <w:b/>
                <w:sz w:val="24"/>
                <w:szCs w:val="24"/>
              </w:rPr>
              <w:t>з кредитною спілкою особою.</w:t>
            </w:r>
          </w:p>
        </w:tc>
      </w:tr>
      <w:tr w:rsidR="00FF6915" w:rsidRPr="002B4DA6" w14:paraId="427D36A8" w14:textId="77777777" w:rsidTr="00B966CB">
        <w:trPr>
          <w:trHeight w:val="20"/>
        </w:trPr>
        <w:tc>
          <w:tcPr>
            <w:tcW w:w="703" w:type="dxa"/>
          </w:tcPr>
          <w:p w14:paraId="669202AD" w14:textId="77777777" w:rsidR="00FF6915" w:rsidRPr="002B4DA6" w:rsidRDefault="00FF6915"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0A7DA33B" w14:textId="71BC5D61" w:rsidR="00FF6915" w:rsidRPr="002B4DA6" w:rsidRDefault="00FF6915" w:rsidP="00FE6A92">
            <w:pPr>
              <w:autoSpaceDE w:val="0"/>
              <w:autoSpaceDN w:val="0"/>
              <w:adjustRightInd w:val="0"/>
              <w:rPr>
                <w:sz w:val="24"/>
                <w:szCs w:val="24"/>
              </w:rPr>
            </w:pPr>
            <w:r w:rsidRPr="002B4DA6">
              <w:rPr>
                <w:sz w:val="24"/>
                <w:szCs w:val="24"/>
              </w:rPr>
              <w:t xml:space="preserve">33. Національний банк під час розгляду </w:t>
            </w:r>
            <w:r w:rsidRPr="002B4DA6">
              <w:rPr>
                <w:strike/>
                <w:sz w:val="24"/>
                <w:szCs w:val="24"/>
              </w:rPr>
              <w:t>клопотання</w:t>
            </w:r>
            <w:r w:rsidRPr="002B4DA6">
              <w:rPr>
                <w:sz w:val="24"/>
                <w:szCs w:val="24"/>
              </w:rPr>
              <w:t xml:space="preserve"> має право запитати додаткові підтвердні документи, що містять інформацію, потрібну для встановлення наявності або відсутності ознак пов’язаності особи з кредитною спілкою, з установленням строку їх подання.</w:t>
            </w:r>
          </w:p>
        </w:tc>
        <w:tc>
          <w:tcPr>
            <w:tcW w:w="6932" w:type="dxa"/>
            <w:gridSpan w:val="2"/>
          </w:tcPr>
          <w:p w14:paraId="10EBD5FE" w14:textId="7C7FB101" w:rsidR="00FF6915" w:rsidRPr="002B4DA6" w:rsidRDefault="00FF6915" w:rsidP="00FF6915">
            <w:pPr>
              <w:autoSpaceDE w:val="0"/>
              <w:autoSpaceDN w:val="0"/>
              <w:adjustRightInd w:val="0"/>
              <w:rPr>
                <w:sz w:val="24"/>
                <w:szCs w:val="24"/>
              </w:rPr>
            </w:pPr>
            <w:r w:rsidRPr="002B4DA6">
              <w:rPr>
                <w:sz w:val="24"/>
                <w:szCs w:val="24"/>
              </w:rPr>
              <w:t xml:space="preserve">33. Національний банк під час розгляду </w:t>
            </w:r>
            <w:r w:rsidRPr="002B4DA6">
              <w:rPr>
                <w:b/>
                <w:sz w:val="24"/>
                <w:szCs w:val="24"/>
              </w:rPr>
              <w:t>заяви</w:t>
            </w:r>
            <w:r w:rsidR="007672D6" w:rsidRPr="002B4DA6">
              <w:rPr>
                <w:b/>
                <w:sz w:val="24"/>
                <w:szCs w:val="24"/>
              </w:rPr>
              <w:t xml:space="preserve"> про визначення особи не пов’язаною з кредитною спілкою</w:t>
            </w:r>
            <w:r w:rsidRPr="002B4DA6">
              <w:rPr>
                <w:sz w:val="24"/>
                <w:szCs w:val="24"/>
              </w:rPr>
              <w:t xml:space="preserve"> має право запитати додаткові підтвердні документи, що містять інформацію, потрібну для встановлення наявності або відсутності ознак пов’язаності особи з кредитною спілкою, з установленням строку їх подання.</w:t>
            </w:r>
          </w:p>
        </w:tc>
      </w:tr>
      <w:tr w:rsidR="00FF6915" w:rsidRPr="002B4DA6" w14:paraId="202DE1C8" w14:textId="77777777" w:rsidTr="00B966CB">
        <w:trPr>
          <w:trHeight w:val="20"/>
        </w:trPr>
        <w:tc>
          <w:tcPr>
            <w:tcW w:w="703" w:type="dxa"/>
          </w:tcPr>
          <w:p w14:paraId="6A71A0A3" w14:textId="77777777" w:rsidR="00FF6915" w:rsidRPr="002B4DA6" w:rsidRDefault="00FF6915"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242C7165" w14:textId="6F422850" w:rsidR="00FF6915" w:rsidRPr="002B4DA6" w:rsidRDefault="008E6550" w:rsidP="00FE6A92">
            <w:pPr>
              <w:autoSpaceDE w:val="0"/>
              <w:autoSpaceDN w:val="0"/>
              <w:adjustRightInd w:val="0"/>
              <w:rPr>
                <w:sz w:val="24"/>
                <w:szCs w:val="24"/>
              </w:rPr>
            </w:pPr>
            <w:r w:rsidRPr="002B4DA6">
              <w:rPr>
                <w:sz w:val="24"/>
                <w:szCs w:val="24"/>
              </w:rPr>
              <w:t xml:space="preserve">34. </w:t>
            </w:r>
            <w:r w:rsidRPr="00F41ADF">
              <w:rPr>
                <w:strike/>
                <w:sz w:val="24"/>
                <w:szCs w:val="24"/>
              </w:rPr>
              <w:t>Національний банк має право продовжити строк розгляду клопотання і встановити строк, на який продовжено строк розгляду (рішення приймає Комітет з нагляду), але не більше ніж на 15 календарних днів.</w:t>
            </w:r>
          </w:p>
        </w:tc>
        <w:tc>
          <w:tcPr>
            <w:tcW w:w="6932" w:type="dxa"/>
            <w:gridSpan w:val="2"/>
          </w:tcPr>
          <w:p w14:paraId="580703E9" w14:textId="3347EA0F" w:rsidR="00FF6915" w:rsidRPr="00F41ADF" w:rsidRDefault="008E6550" w:rsidP="00F41ADF">
            <w:pPr>
              <w:autoSpaceDE w:val="0"/>
              <w:autoSpaceDN w:val="0"/>
              <w:adjustRightInd w:val="0"/>
              <w:rPr>
                <w:b/>
                <w:sz w:val="24"/>
                <w:szCs w:val="24"/>
              </w:rPr>
            </w:pPr>
            <w:r w:rsidRPr="00F41ADF">
              <w:rPr>
                <w:b/>
                <w:sz w:val="24"/>
                <w:szCs w:val="24"/>
              </w:rPr>
              <w:t xml:space="preserve">34. Національний банк має право </w:t>
            </w:r>
            <w:r w:rsidR="002802EA" w:rsidRPr="00F41ADF">
              <w:rPr>
                <w:b/>
                <w:sz w:val="24"/>
                <w:szCs w:val="24"/>
              </w:rPr>
              <w:t xml:space="preserve">одноразово </w:t>
            </w:r>
            <w:r w:rsidRPr="00F41ADF">
              <w:rPr>
                <w:b/>
                <w:sz w:val="24"/>
                <w:szCs w:val="24"/>
              </w:rPr>
              <w:t>продовжити строк розгляду заяви</w:t>
            </w:r>
            <w:r w:rsidR="007672D6" w:rsidRPr="00F41ADF">
              <w:rPr>
                <w:b/>
                <w:sz w:val="24"/>
                <w:szCs w:val="24"/>
              </w:rPr>
              <w:t xml:space="preserve"> про визначення особи не пов’язаною з кредитною спілкою</w:t>
            </w:r>
            <w:r w:rsidR="00F41ADF" w:rsidRPr="00F41ADF">
              <w:rPr>
                <w:b/>
                <w:sz w:val="24"/>
                <w:szCs w:val="24"/>
              </w:rPr>
              <w:t xml:space="preserve"> за заявою кредитної спілки</w:t>
            </w:r>
            <w:r w:rsidR="002802EA" w:rsidRPr="00F41ADF">
              <w:rPr>
                <w:b/>
                <w:sz w:val="24"/>
                <w:szCs w:val="24"/>
              </w:rPr>
              <w:t>,</w:t>
            </w:r>
            <w:r w:rsidRPr="00F41ADF">
              <w:rPr>
                <w:b/>
                <w:sz w:val="24"/>
                <w:szCs w:val="24"/>
              </w:rPr>
              <w:t xml:space="preserve"> </w:t>
            </w:r>
            <w:r w:rsidR="002802EA" w:rsidRPr="00F41ADF">
              <w:rPr>
                <w:b/>
                <w:sz w:val="24"/>
                <w:szCs w:val="24"/>
              </w:rPr>
              <w:t xml:space="preserve">якщо протягом граничного строку вирішити </w:t>
            </w:r>
            <w:r w:rsidR="002A23F4" w:rsidRPr="00F41ADF">
              <w:rPr>
                <w:b/>
                <w:sz w:val="24"/>
                <w:szCs w:val="24"/>
              </w:rPr>
              <w:t xml:space="preserve">адміністративну </w:t>
            </w:r>
            <w:r w:rsidR="002802EA" w:rsidRPr="00F41ADF">
              <w:rPr>
                <w:b/>
                <w:sz w:val="24"/>
                <w:szCs w:val="24"/>
              </w:rPr>
              <w:t>справу за заявою про визначення особи не пов’язаною з кредитною спілкою неможливо</w:t>
            </w:r>
            <w:r w:rsidR="002802EA" w:rsidRPr="00F41ADF" w:rsidDel="002802EA">
              <w:rPr>
                <w:b/>
                <w:sz w:val="24"/>
                <w:szCs w:val="24"/>
              </w:rPr>
              <w:t xml:space="preserve"> </w:t>
            </w:r>
            <w:r w:rsidRPr="00F41ADF">
              <w:rPr>
                <w:b/>
                <w:sz w:val="24"/>
                <w:szCs w:val="24"/>
              </w:rPr>
              <w:t xml:space="preserve">(рішення приймає Комітет з </w:t>
            </w:r>
            <w:r w:rsidR="00462B08">
              <w:rPr>
                <w:b/>
                <w:sz w:val="24"/>
                <w:szCs w:val="24"/>
              </w:rPr>
              <w:t xml:space="preserve">питань </w:t>
            </w:r>
            <w:r w:rsidRPr="00F41ADF">
              <w:rPr>
                <w:b/>
                <w:sz w:val="24"/>
                <w:szCs w:val="24"/>
              </w:rPr>
              <w:t>нагляду), але не більше ніж на 15 календарних днів</w:t>
            </w:r>
            <w:r w:rsidR="002A23F4" w:rsidRPr="00F41ADF">
              <w:rPr>
                <w:b/>
                <w:sz w:val="24"/>
                <w:szCs w:val="24"/>
              </w:rPr>
              <w:t>, якщо інше не передбачено законом</w:t>
            </w:r>
            <w:r w:rsidRPr="00F41ADF">
              <w:rPr>
                <w:b/>
                <w:sz w:val="24"/>
                <w:szCs w:val="24"/>
              </w:rPr>
              <w:t>.</w:t>
            </w:r>
          </w:p>
        </w:tc>
      </w:tr>
      <w:tr w:rsidR="007D5A3C" w:rsidRPr="002B4DA6" w14:paraId="6EA171C3" w14:textId="77777777" w:rsidTr="00B966CB">
        <w:trPr>
          <w:trHeight w:val="20"/>
        </w:trPr>
        <w:tc>
          <w:tcPr>
            <w:tcW w:w="703" w:type="dxa"/>
          </w:tcPr>
          <w:p w14:paraId="78881B07" w14:textId="77777777" w:rsidR="007D5A3C" w:rsidRPr="002B4DA6" w:rsidRDefault="007D5A3C"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1881D00F" w14:textId="76AD2A4D" w:rsidR="007D5A3C" w:rsidRPr="002B4DA6" w:rsidRDefault="007D5A3C" w:rsidP="00FE6A92">
            <w:pPr>
              <w:autoSpaceDE w:val="0"/>
              <w:autoSpaceDN w:val="0"/>
              <w:adjustRightInd w:val="0"/>
              <w:rPr>
                <w:sz w:val="24"/>
                <w:szCs w:val="24"/>
              </w:rPr>
            </w:pPr>
            <w:r w:rsidRPr="002B4DA6">
              <w:rPr>
                <w:sz w:val="24"/>
                <w:szCs w:val="24"/>
              </w:rPr>
              <w:t xml:space="preserve">35. </w:t>
            </w:r>
            <w:r w:rsidRPr="002B4DA6">
              <w:rPr>
                <w:strike/>
                <w:sz w:val="24"/>
                <w:szCs w:val="24"/>
              </w:rPr>
              <w:t>Національний банк має право продовжити строк розгляду клопотання і встановити строк, на який продовжено строк розгляду (рішення приймає Комітет з нагляду), але не більше ніж на 15 календарних днів.</w:t>
            </w:r>
          </w:p>
        </w:tc>
        <w:tc>
          <w:tcPr>
            <w:tcW w:w="6932" w:type="dxa"/>
            <w:gridSpan w:val="2"/>
          </w:tcPr>
          <w:p w14:paraId="411E3A15" w14:textId="3361559D" w:rsidR="007D5A3C" w:rsidRPr="002B4DA6" w:rsidRDefault="00757BE9" w:rsidP="00757BE9">
            <w:pPr>
              <w:autoSpaceDE w:val="0"/>
              <w:autoSpaceDN w:val="0"/>
              <w:adjustRightInd w:val="0"/>
              <w:rPr>
                <w:b/>
                <w:sz w:val="24"/>
                <w:szCs w:val="24"/>
              </w:rPr>
            </w:pPr>
            <w:r w:rsidRPr="002B4DA6">
              <w:rPr>
                <w:b/>
                <w:sz w:val="24"/>
                <w:szCs w:val="24"/>
              </w:rPr>
              <w:t xml:space="preserve">35. </w:t>
            </w:r>
            <w:r w:rsidRPr="00F41ADF">
              <w:rPr>
                <w:b/>
                <w:sz w:val="24"/>
                <w:szCs w:val="24"/>
              </w:rPr>
              <w:t>Уповноважена особа має право прийняти рішення про продовження строку усунення виявлених недоліків</w:t>
            </w:r>
            <w:r w:rsidR="00CA65DA" w:rsidRPr="00F41ADF">
              <w:rPr>
                <w:b/>
                <w:sz w:val="24"/>
                <w:szCs w:val="24"/>
              </w:rPr>
              <w:t xml:space="preserve">, установленого згідно з підпунктом 4 пункту </w:t>
            </w:r>
            <w:proofErr w:type="spellStart"/>
            <w:r w:rsidR="00CA65DA" w:rsidRPr="00F41ADF">
              <w:rPr>
                <w:b/>
                <w:sz w:val="24"/>
                <w:szCs w:val="24"/>
              </w:rPr>
              <w:t>пункту</w:t>
            </w:r>
            <w:proofErr w:type="spellEnd"/>
            <w:r w:rsidR="00CA65DA" w:rsidRPr="00F41ADF">
              <w:rPr>
                <w:b/>
                <w:sz w:val="24"/>
                <w:szCs w:val="24"/>
              </w:rPr>
              <w:t xml:space="preserve"> 31</w:t>
            </w:r>
            <w:r w:rsidR="00CA65DA" w:rsidRPr="00F41ADF">
              <w:rPr>
                <w:b/>
                <w:sz w:val="24"/>
                <w:szCs w:val="24"/>
                <w:vertAlign w:val="superscript"/>
              </w:rPr>
              <w:t>1</w:t>
            </w:r>
            <w:r w:rsidR="00CA65DA" w:rsidRPr="00F41ADF">
              <w:rPr>
                <w:b/>
                <w:sz w:val="24"/>
                <w:szCs w:val="24"/>
              </w:rPr>
              <w:t xml:space="preserve"> розділу IV цього Положення,</w:t>
            </w:r>
            <w:r w:rsidRPr="00F41ADF">
              <w:rPr>
                <w:b/>
                <w:sz w:val="24"/>
                <w:szCs w:val="24"/>
              </w:rPr>
              <w:t xml:space="preserve"> за </w:t>
            </w:r>
            <w:r w:rsidR="009672AA" w:rsidRPr="00F41ADF">
              <w:rPr>
                <w:b/>
                <w:sz w:val="24"/>
                <w:szCs w:val="24"/>
              </w:rPr>
              <w:t xml:space="preserve">обґрунтованим клопотанням </w:t>
            </w:r>
            <w:r w:rsidRPr="00F41ADF">
              <w:rPr>
                <w:b/>
                <w:sz w:val="24"/>
                <w:szCs w:val="24"/>
              </w:rPr>
              <w:t>кредитної спілки.</w:t>
            </w:r>
          </w:p>
          <w:p w14:paraId="4717944F" w14:textId="38198FB8" w:rsidR="00E72A65" w:rsidRPr="002B4DA6" w:rsidRDefault="00FF6915" w:rsidP="00FF6915">
            <w:pPr>
              <w:autoSpaceDE w:val="0"/>
              <w:autoSpaceDN w:val="0"/>
              <w:adjustRightInd w:val="0"/>
              <w:rPr>
                <w:sz w:val="24"/>
                <w:szCs w:val="24"/>
              </w:rPr>
            </w:pPr>
            <w:r w:rsidRPr="002B4DA6">
              <w:rPr>
                <w:b/>
                <w:sz w:val="24"/>
                <w:szCs w:val="24"/>
              </w:rPr>
              <w:t>Заява</w:t>
            </w:r>
            <w:r w:rsidR="00E72A65" w:rsidRPr="002B4DA6">
              <w:rPr>
                <w:b/>
                <w:sz w:val="24"/>
                <w:szCs w:val="24"/>
              </w:rPr>
              <w:t xml:space="preserve"> вважається подан</w:t>
            </w:r>
            <w:r w:rsidRPr="002B4DA6">
              <w:rPr>
                <w:b/>
                <w:sz w:val="24"/>
                <w:szCs w:val="24"/>
              </w:rPr>
              <w:t>ою</w:t>
            </w:r>
            <w:r w:rsidR="00E72A65" w:rsidRPr="002B4DA6">
              <w:rPr>
                <w:b/>
                <w:sz w:val="24"/>
                <w:szCs w:val="24"/>
              </w:rPr>
              <w:t xml:space="preserve"> у день первинного подання у разі усунення кредитною спілкою виявлених недоліків у строк, визначений Національним банком. Строк розгляду </w:t>
            </w:r>
            <w:r w:rsidR="00E72A65" w:rsidRPr="002B4DA6">
              <w:rPr>
                <w:b/>
                <w:sz w:val="24"/>
                <w:szCs w:val="24"/>
              </w:rPr>
              <w:lastRenderedPageBreak/>
              <w:t xml:space="preserve">документів Національним банком продовжується на строк залишення </w:t>
            </w:r>
            <w:r w:rsidRPr="002B4DA6">
              <w:rPr>
                <w:b/>
                <w:sz w:val="24"/>
                <w:szCs w:val="24"/>
              </w:rPr>
              <w:t>заяви</w:t>
            </w:r>
            <w:r w:rsidR="00E72A65" w:rsidRPr="002B4DA6">
              <w:rPr>
                <w:b/>
                <w:sz w:val="24"/>
                <w:szCs w:val="24"/>
              </w:rPr>
              <w:t xml:space="preserve"> без руху.</w:t>
            </w:r>
          </w:p>
        </w:tc>
      </w:tr>
      <w:tr w:rsidR="00BD542D" w:rsidRPr="002B4DA6" w14:paraId="417BD388" w14:textId="77777777" w:rsidTr="00B966CB">
        <w:trPr>
          <w:trHeight w:val="20"/>
        </w:trPr>
        <w:tc>
          <w:tcPr>
            <w:tcW w:w="703" w:type="dxa"/>
          </w:tcPr>
          <w:p w14:paraId="578F8DE0" w14:textId="77777777" w:rsidR="00BD542D" w:rsidRPr="002B4DA6" w:rsidRDefault="00BD542D"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3942AEDB" w14:textId="77777777" w:rsidR="00BD542D" w:rsidRPr="002B4DA6" w:rsidRDefault="00BD542D" w:rsidP="00FE6A92">
            <w:pPr>
              <w:autoSpaceDE w:val="0"/>
              <w:autoSpaceDN w:val="0"/>
              <w:adjustRightInd w:val="0"/>
              <w:rPr>
                <w:sz w:val="24"/>
                <w:szCs w:val="24"/>
              </w:rPr>
            </w:pPr>
          </w:p>
        </w:tc>
        <w:tc>
          <w:tcPr>
            <w:tcW w:w="6932" w:type="dxa"/>
            <w:gridSpan w:val="2"/>
          </w:tcPr>
          <w:p w14:paraId="2DD6611A" w14:textId="6A22B1F7" w:rsidR="00BD542D" w:rsidRPr="002B4DA6" w:rsidRDefault="00BD542D" w:rsidP="00BD542D">
            <w:pPr>
              <w:autoSpaceDE w:val="0"/>
              <w:autoSpaceDN w:val="0"/>
              <w:adjustRightInd w:val="0"/>
              <w:rPr>
                <w:b/>
                <w:sz w:val="24"/>
                <w:szCs w:val="24"/>
              </w:rPr>
            </w:pPr>
            <w:r w:rsidRPr="002B4DA6">
              <w:rPr>
                <w:b/>
                <w:sz w:val="24"/>
                <w:szCs w:val="24"/>
              </w:rPr>
              <w:t>35</w:t>
            </w:r>
            <w:r w:rsidRPr="002B4DA6">
              <w:rPr>
                <w:b/>
                <w:sz w:val="24"/>
                <w:szCs w:val="24"/>
                <w:vertAlign w:val="superscript"/>
              </w:rPr>
              <w:t>1</w:t>
            </w:r>
            <w:r w:rsidRPr="002B4DA6">
              <w:rPr>
                <w:b/>
                <w:sz w:val="24"/>
                <w:szCs w:val="24"/>
              </w:rPr>
              <w:t>. Національний банк має право під час адміністративного провадження повідомити кредитну спілку шляхом надсилання листа за підписом уповноваженої особи про потребу доопрацювання поданого пакета документів, якщо документи не відповідають вимогам законодавства України, та/або про надання н</w:t>
            </w:r>
            <w:r w:rsidR="00EC3647" w:rsidRPr="002B4DA6">
              <w:rPr>
                <w:b/>
                <w:sz w:val="24"/>
                <w:szCs w:val="24"/>
              </w:rPr>
              <w:t>ею</w:t>
            </w:r>
            <w:r w:rsidRPr="002B4DA6">
              <w:rPr>
                <w:b/>
                <w:sz w:val="24"/>
                <w:szCs w:val="24"/>
              </w:rPr>
              <w:t xml:space="preserve"> додаткових документів/інформації, необхідних для прийняття обґрунтованого</w:t>
            </w:r>
            <w:r w:rsidR="00EC3647" w:rsidRPr="002B4DA6">
              <w:rPr>
                <w:b/>
                <w:sz w:val="24"/>
                <w:szCs w:val="24"/>
              </w:rPr>
              <w:t xml:space="preserve"> </w:t>
            </w:r>
            <w:r w:rsidRPr="002B4DA6">
              <w:rPr>
                <w:b/>
                <w:sz w:val="24"/>
                <w:szCs w:val="24"/>
              </w:rPr>
              <w:t>рішення, у визначений у листі строк.</w:t>
            </w:r>
          </w:p>
          <w:p w14:paraId="4D7B5978" w14:textId="0349FFC8" w:rsidR="00BD542D" w:rsidRPr="002B4DA6" w:rsidRDefault="00EC3647" w:rsidP="00BD542D">
            <w:pPr>
              <w:autoSpaceDE w:val="0"/>
              <w:autoSpaceDN w:val="0"/>
              <w:adjustRightInd w:val="0"/>
              <w:rPr>
                <w:b/>
                <w:sz w:val="24"/>
                <w:szCs w:val="24"/>
              </w:rPr>
            </w:pPr>
            <w:r w:rsidRPr="002B4DA6">
              <w:rPr>
                <w:b/>
                <w:sz w:val="24"/>
                <w:szCs w:val="24"/>
              </w:rPr>
              <w:t>Кредитна спілка</w:t>
            </w:r>
            <w:r w:rsidR="00BD542D" w:rsidRPr="002B4DA6">
              <w:rPr>
                <w:b/>
                <w:sz w:val="24"/>
                <w:szCs w:val="24"/>
              </w:rPr>
              <w:t xml:space="preserve"> у разі неможливості надати доопрацьовані та/або додаткові</w:t>
            </w:r>
            <w:r w:rsidRPr="002B4DA6">
              <w:rPr>
                <w:b/>
                <w:sz w:val="24"/>
                <w:szCs w:val="24"/>
              </w:rPr>
              <w:t xml:space="preserve"> </w:t>
            </w:r>
            <w:r w:rsidR="00BD542D" w:rsidRPr="002B4DA6">
              <w:rPr>
                <w:b/>
                <w:sz w:val="24"/>
                <w:szCs w:val="24"/>
              </w:rPr>
              <w:t>документи/інформацію у визначений Національним банком строк має право</w:t>
            </w:r>
            <w:r w:rsidRPr="002B4DA6">
              <w:rPr>
                <w:b/>
                <w:sz w:val="24"/>
                <w:szCs w:val="24"/>
              </w:rPr>
              <w:t xml:space="preserve"> </w:t>
            </w:r>
            <w:r w:rsidR="00BD542D" w:rsidRPr="002B4DA6">
              <w:rPr>
                <w:b/>
                <w:sz w:val="24"/>
                <w:szCs w:val="24"/>
              </w:rPr>
              <w:t xml:space="preserve">подати </w:t>
            </w:r>
            <w:r w:rsidR="00FF6915" w:rsidRPr="002B4DA6">
              <w:rPr>
                <w:b/>
                <w:sz w:val="24"/>
                <w:szCs w:val="24"/>
              </w:rPr>
              <w:t>заяву</w:t>
            </w:r>
            <w:r w:rsidR="00BD542D" w:rsidRPr="002B4DA6">
              <w:rPr>
                <w:b/>
                <w:sz w:val="24"/>
                <w:szCs w:val="24"/>
              </w:rPr>
              <w:t xml:space="preserve"> про зупинення адміністративного провадження на строк, який є</w:t>
            </w:r>
            <w:r w:rsidRPr="002B4DA6">
              <w:rPr>
                <w:b/>
                <w:sz w:val="24"/>
                <w:szCs w:val="24"/>
              </w:rPr>
              <w:t xml:space="preserve"> </w:t>
            </w:r>
            <w:r w:rsidR="00BD542D" w:rsidRPr="002B4DA6">
              <w:rPr>
                <w:b/>
                <w:sz w:val="24"/>
                <w:szCs w:val="24"/>
              </w:rPr>
              <w:t>необхідним для подання таких документів/інформації.</w:t>
            </w:r>
          </w:p>
          <w:p w14:paraId="4E3AD14A" w14:textId="5C089B68" w:rsidR="00BD542D" w:rsidRPr="002B4DA6" w:rsidRDefault="00BD542D" w:rsidP="00FF6915">
            <w:pPr>
              <w:autoSpaceDE w:val="0"/>
              <w:autoSpaceDN w:val="0"/>
              <w:adjustRightInd w:val="0"/>
              <w:rPr>
                <w:b/>
                <w:sz w:val="24"/>
                <w:szCs w:val="24"/>
              </w:rPr>
            </w:pPr>
            <w:r w:rsidRPr="002B4DA6">
              <w:rPr>
                <w:b/>
                <w:sz w:val="24"/>
                <w:szCs w:val="24"/>
              </w:rPr>
              <w:t xml:space="preserve">Національний банк у разі неподання </w:t>
            </w:r>
            <w:r w:rsidR="00EC3647" w:rsidRPr="002B4DA6">
              <w:rPr>
                <w:b/>
                <w:sz w:val="24"/>
                <w:szCs w:val="24"/>
              </w:rPr>
              <w:t>кредитною спілкою</w:t>
            </w:r>
            <w:r w:rsidRPr="002B4DA6">
              <w:rPr>
                <w:b/>
                <w:sz w:val="24"/>
                <w:szCs w:val="24"/>
              </w:rPr>
              <w:t xml:space="preserve"> у визначений строк</w:t>
            </w:r>
            <w:r w:rsidR="00EC3647" w:rsidRPr="002B4DA6">
              <w:rPr>
                <w:b/>
                <w:sz w:val="24"/>
                <w:szCs w:val="24"/>
              </w:rPr>
              <w:t xml:space="preserve"> </w:t>
            </w:r>
            <w:r w:rsidRPr="002B4DA6">
              <w:rPr>
                <w:b/>
                <w:sz w:val="24"/>
                <w:szCs w:val="24"/>
              </w:rPr>
              <w:t xml:space="preserve">доопрацьованих та/або додаткових документів/інформації або </w:t>
            </w:r>
            <w:r w:rsidR="00FF6915" w:rsidRPr="002B4DA6">
              <w:rPr>
                <w:b/>
                <w:sz w:val="24"/>
                <w:szCs w:val="24"/>
              </w:rPr>
              <w:t>заяви</w:t>
            </w:r>
            <w:r w:rsidRPr="002B4DA6">
              <w:rPr>
                <w:b/>
                <w:sz w:val="24"/>
                <w:szCs w:val="24"/>
              </w:rPr>
              <w:t xml:space="preserve"> про</w:t>
            </w:r>
            <w:r w:rsidR="00EC3647" w:rsidRPr="002B4DA6">
              <w:rPr>
                <w:b/>
                <w:sz w:val="24"/>
                <w:szCs w:val="24"/>
              </w:rPr>
              <w:t xml:space="preserve"> </w:t>
            </w:r>
            <w:r w:rsidRPr="002B4DA6">
              <w:rPr>
                <w:b/>
                <w:sz w:val="24"/>
                <w:szCs w:val="24"/>
              </w:rPr>
              <w:t>зупинення адміністративного провадження приймає рішення за результатом</w:t>
            </w:r>
            <w:r w:rsidR="00EC3647" w:rsidRPr="002B4DA6">
              <w:rPr>
                <w:b/>
                <w:sz w:val="24"/>
                <w:szCs w:val="24"/>
              </w:rPr>
              <w:t xml:space="preserve"> </w:t>
            </w:r>
            <w:r w:rsidRPr="002B4DA6">
              <w:rPr>
                <w:b/>
                <w:sz w:val="24"/>
                <w:szCs w:val="24"/>
              </w:rPr>
              <w:t>розгляду наявних у Національного банку документів/інформації.</w:t>
            </w:r>
          </w:p>
        </w:tc>
      </w:tr>
      <w:tr w:rsidR="00EC3647" w:rsidRPr="002B4DA6" w14:paraId="7DA418AB" w14:textId="77777777" w:rsidTr="00B966CB">
        <w:trPr>
          <w:trHeight w:val="20"/>
        </w:trPr>
        <w:tc>
          <w:tcPr>
            <w:tcW w:w="703" w:type="dxa"/>
          </w:tcPr>
          <w:p w14:paraId="12E8C20F" w14:textId="77777777" w:rsidR="00EC3647" w:rsidRPr="002B4DA6" w:rsidRDefault="00EC3647"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0669867B" w14:textId="77777777" w:rsidR="00EC3647" w:rsidRPr="002B4DA6" w:rsidRDefault="00EC3647" w:rsidP="00FE6A92">
            <w:pPr>
              <w:autoSpaceDE w:val="0"/>
              <w:autoSpaceDN w:val="0"/>
              <w:adjustRightInd w:val="0"/>
              <w:rPr>
                <w:sz w:val="24"/>
                <w:szCs w:val="24"/>
              </w:rPr>
            </w:pPr>
          </w:p>
        </w:tc>
        <w:tc>
          <w:tcPr>
            <w:tcW w:w="6932" w:type="dxa"/>
            <w:gridSpan w:val="2"/>
          </w:tcPr>
          <w:p w14:paraId="45DAEBDA" w14:textId="7BE61F23" w:rsidR="00EC3647" w:rsidRPr="002B4DA6" w:rsidRDefault="00EC3647" w:rsidP="00EC3647">
            <w:pPr>
              <w:autoSpaceDE w:val="0"/>
              <w:autoSpaceDN w:val="0"/>
              <w:adjustRightInd w:val="0"/>
              <w:rPr>
                <w:b/>
                <w:sz w:val="24"/>
                <w:szCs w:val="24"/>
              </w:rPr>
            </w:pPr>
            <w:r w:rsidRPr="002B4DA6">
              <w:rPr>
                <w:b/>
                <w:sz w:val="24"/>
                <w:szCs w:val="24"/>
              </w:rPr>
              <w:t>35</w:t>
            </w:r>
            <w:r w:rsidRPr="002B4DA6">
              <w:rPr>
                <w:b/>
                <w:sz w:val="24"/>
                <w:szCs w:val="24"/>
                <w:vertAlign w:val="superscript"/>
              </w:rPr>
              <w:t>2</w:t>
            </w:r>
            <w:r w:rsidRPr="002B4DA6">
              <w:rPr>
                <w:b/>
                <w:sz w:val="24"/>
                <w:szCs w:val="24"/>
              </w:rPr>
              <w:t>. Національний банк має право під час адміністративного провадження зупинити адміністративне провадження</w:t>
            </w:r>
            <w:r w:rsidR="00A003FE" w:rsidRPr="005022E2">
              <w:rPr>
                <w:b/>
                <w:sz w:val="24"/>
                <w:szCs w:val="24"/>
              </w:rPr>
              <w:t>,</w:t>
            </w:r>
            <w:r w:rsidR="00A003FE" w:rsidRPr="005022E2">
              <w:t xml:space="preserve"> </w:t>
            </w:r>
            <w:r w:rsidR="00A003FE" w:rsidRPr="005022E2">
              <w:rPr>
                <w:b/>
                <w:sz w:val="24"/>
                <w:szCs w:val="24"/>
              </w:rPr>
              <w:t>у тому числі за заявою особи</w:t>
            </w:r>
            <w:r w:rsidR="003718F1" w:rsidRPr="005022E2">
              <w:rPr>
                <w:b/>
                <w:sz w:val="24"/>
                <w:szCs w:val="24"/>
              </w:rPr>
              <w:t>,</w:t>
            </w:r>
            <w:r w:rsidR="00A003FE" w:rsidRPr="005022E2">
              <w:rPr>
                <w:b/>
                <w:sz w:val="24"/>
                <w:szCs w:val="24"/>
              </w:rPr>
              <w:t xml:space="preserve"> з підстав, визначених у частині </w:t>
            </w:r>
            <w:r w:rsidR="008B4B45" w:rsidRPr="005022E2">
              <w:rPr>
                <w:b/>
                <w:sz w:val="24"/>
                <w:szCs w:val="24"/>
              </w:rPr>
              <w:t>другій</w:t>
            </w:r>
            <w:r w:rsidR="00A003FE" w:rsidRPr="005022E2">
              <w:rPr>
                <w:b/>
                <w:sz w:val="24"/>
                <w:szCs w:val="24"/>
              </w:rPr>
              <w:t xml:space="preserve"> статті 64 Закону про адміністративну процедуру</w:t>
            </w:r>
            <w:r w:rsidR="00F6338C" w:rsidRPr="005022E2">
              <w:rPr>
                <w:b/>
                <w:sz w:val="24"/>
                <w:szCs w:val="24"/>
              </w:rPr>
              <w:t>,</w:t>
            </w:r>
            <w:r w:rsidR="00A003FE" w:rsidRPr="005022E2">
              <w:rPr>
                <w:b/>
                <w:sz w:val="24"/>
                <w:szCs w:val="24"/>
              </w:rPr>
              <w:t xml:space="preserve"> </w:t>
            </w:r>
            <w:r w:rsidR="003718F1" w:rsidRPr="005022E2">
              <w:rPr>
                <w:b/>
                <w:sz w:val="24"/>
                <w:szCs w:val="24"/>
              </w:rPr>
              <w:t>включ</w:t>
            </w:r>
            <w:r w:rsidR="00C174E6" w:rsidRPr="005022E2">
              <w:rPr>
                <w:b/>
                <w:sz w:val="24"/>
                <w:szCs w:val="24"/>
              </w:rPr>
              <w:t>но з метою</w:t>
            </w:r>
            <w:r w:rsidRPr="005022E2">
              <w:rPr>
                <w:b/>
                <w:sz w:val="24"/>
                <w:szCs w:val="24"/>
              </w:rPr>
              <w:t xml:space="preserve"> </w:t>
            </w:r>
            <w:r w:rsidRPr="002B4DA6">
              <w:rPr>
                <w:b/>
                <w:sz w:val="24"/>
                <w:szCs w:val="24"/>
              </w:rPr>
              <w:t xml:space="preserve">перевірки достовірності поданих кредитною спілкою документів/інформації, якщо відсутність такої перевірки та/або таких документів/інформації перешкоджає об’єктивному вирішенню </w:t>
            </w:r>
            <w:r w:rsidR="002A23F4" w:rsidRPr="002A23F4">
              <w:rPr>
                <w:b/>
                <w:sz w:val="24"/>
                <w:szCs w:val="24"/>
              </w:rPr>
              <w:t xml:space="preserve">адміністративної </w:t>
            </w:r>
            <w:r w:rsidRPr="002B4DA6">
              <w:rPr>
                <w:b/>
                <w:sz w:val="24"/>
                <w:szCs w:val="24"/>
              </w:rPr>
              <w:t>справи.</w:t>
            </w:r>
          </w:p>
          <w:p w14:paraId="7A816F5F" w14:textId="0FAD0904" w:rsidR="00EC3647" w:rsidRPr="002B4DA6" w:rsidRDefault="00EC3647" w:rsidP="00EC3647">
            <w:pPr>
              <w:autoSpaceDE w:val="0"/>
              <w:autoSpaceDN w:val="0"/>
              <w:adjustRightInd w:val="0"/>
              <w:rPr>
                <w:b/>
                <w:sz w:val="24"/>
                <w:szCs w:val="24"/>
              </w:rPr>
            </w:pPr>
            <w:r w:rsidRPr="002B4DA6">
              <w:rPr>
                <w:b/>
                <w:sz w:val="24"/>
                <w:szCs w:val="24"/>
              </w:rPr>
              <w:lastRenderedPageBreak/>
              <w:t>Національний банк повідомляє кредитну спілку про зупинення адміністративного провадження шляхом надсилання листа, з наведенням обґрунтування зупинення, за підписом уповноваженої особи.</w:t>
            </w:r>
          </w:p>
          <w:p w14:paraId="7C3F929A" w14:textId="36420492" w:rsidR="00163083" w:rsidRPr="002B4DA6" w:rsidRDefault="00163083" w:rsidP="00EC3647">
            <w:pPr>
              <w:autoSpaceDE w:val="0"/>
              <w:autoSpaceDN w:val="0"/>
              <w:adjustRightInd w:val="0"/>
              <w:rPr>
                <w:b/>
                <w:sz w:val="24"/>
                <w:szCs w:val="24"/>
              </w:rPr>
            </w:pPr>
            <w:r w:rsidRPr="002B4DA6">
              <w:rPr>
                <w:b/>
                <w:sz w:val="24"/>
                <w:szCs w:val="24"/>
              </w:rPr>
              <w:t xml:space="preserve">Зупинення адміністративного провадження у </w:t>
            </w:r>
            <w:r w:rsidR="002A23F4" w:rsidRPr="002A23F4">
              <w:rPr>
                <w:b/>
                <w:sz w:val="24"/>
                <w:szCs w:val="24"/>
              </w:rPr>
              <w:t>адміністративн</w:t>
            </w:r>
            <w:r w:rsidR="002A23F4">
              <w:rPr>
                <w:b/>
                <w:sz w:val="24"/>
                <w:szCs w:val="24"/>
              </w:rPr>
              <w:t>ій</w:t>
            </w:r>
            <w:r w:rsidR="002A23F4" w:rsidRPr="002A23F4">
              <w:rPr>
                <w:b/>
                <w:sz w:val="24"/>
                <w:szCs w:val="24"/>
              </w:rPr>
              <w:t xml:space="preserve"> </w:t>
            </w:r>
            <w:r w:rsidRPr="002B4DA6">
              <w:rPr>
                <w:b/>
                <w:sz w:val="24"/>
                <w:szCs w:val="24"/>
              </w:rPr>
              <w:t>справі зупиняє перебіг усіх строків у цій справі.</w:t>
            </w:r>
          </w:p>
          <w:p w14:paraId="1958C5AC" w14:textId="77EF1A27" w:rsidR="00EC3647" w:rsidRPr="002B4DA6" w:rsidRDefault="00EC3647" w:rsidP="00C174E6">
            <w:pPr>
              <w:autoSpaceDE w:val="0"/>
              <w:autoSpaceDN w:val="0"/>
              <w:adjustRightInd w:val="0"/>
              <w:rPr>
                <w:b/>
                <w:sz w:val="24"/>
                <w:szCs w:val="24"/>
              </w:rPr>
            </w:pPr>
            <w:r w:rsidRPr="002B4DA6">
              <w:rPr>
                <w:b/>
                <w:sz w:val="24"/>
                <w:szCs w:val="24"/>
              </w:rPr>
              <w:t>Перебіг строку адміністративного провадження відновлюється з дня</w:t>
            </w:r>
            <w:r w:rsidR="00656995" w:rsidRPr="002B4DA6">
              <w:rPr>
                <w:b/>
                <w:sz w:val="24"/>
                <w:szCs w:val="24"/>
              </w:rPr>
              <w:t xml:space="preserve"> </w:t>
            </w:r>
            <w:r w:rsidRPr="002B4DA6">
              <w:rPr>
                <w:b/>
                <w:sz w:val="24"/>
                <w:szCs w:val="24"/>
              </w:rPr>
              <w:t>припинення обставини, що спричинила зупинення адміністративного</w:t>
            </w:r>
            <w:r w:rsidR="00656995" w:rsidRPr="002B4DA6">
              <w:rPr>
                <w:b/>
                <w:sz w:val="24"/>
                <w:szCs w:val="24"/>
              </w:rPr>
              <w:t xml:space="preserve"> </w:t>
            </w:r>
            <w:r w:rsidRPr="002B4DA6">
              <w:rPr>
                <w:b/>
                <w:sz w:val="24"/>
                <w:szCs w:val="24"/>
              </w:rPr>
              <w:t>провадження, а в разі неподання запитуваних документів/інформації – з</w:t>
            </w:r>
            <w:r w:rsidR="00656995" w:rsidRPr="002B4DA6">
              <w:rPr>
                <w:b/>
                <w:sz w:val="24"/>
                <w:szCs w:val="24"/>
              </w:rPr>
              <w:t xml:space="preserve"> </w:t>
            </w:r>
            <w:r w:rsidRPr="005022E2">
              <w:rPr>
                <w:b/>
                <w:sz w:val="24"/>
                <w:szCs w:val="24"/>
              </w:rPr>
              <w:t xml:space="preserve">дня, наступного за днем </w:t>
            </w:r>
            <w:r w:rsidR="00C174E6" w:rsidRPr="005022E2">
              <w:rPr>
                <w:b/>
                <w:sz w:val="24"/>
                <w:szCs w:val="24"/>
              </w:rPr>
              <w:t xml:space="preserve">закінчення визначеного </w:t>
            </w:r>
            <w:r w:rsidRPr="005022E2">
              <w:rPr>
                <w:b/>
                <w:sz w:val="24"/>
                <w:szCs w:val="24"/>
              </w:rPr>
              <w:t>строку для їх подання.</w:t>
            </w:r>
          </w:p>
        </w:tc>
      </w:tr>
      <w:tr w:rsidR="00757BE9" w:rsidRPr="002B4DA6" w14:paraId="324EC7A0" w14:textId="77777777" w:rsidTr="00B966CB">
        <w:trPr>
          <w:trHeight w:val="20"/>
        </w:trPr>
        <w:tc>
          <w:tcPr>
            <w:tcW w:w="703" w:type="dxa"/>
          </w:tcPr>
          <w:p w14:paraId="6E472DCE" w14:textId="77777777" w:rsidR="00757BE9" w:rsidRPr="002B4DA6" w:rsidRDefault="00757BE9"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3BB53498" w14:textId="2EFB0A7F" w:rsidR="00757BE9" w:rsidRPr="002B4DA6" w:rsidRDefault="00EC48D2" w:rsidP="00FE6A92">
            <w:pPr>
              <w:autoSpaceDE w:val="0"/>
              <w:autoSpaceDN w:val="0"/>
              <w:adjustRightInd w:val="0"/>
              <w:rPr>
                <w:strike/>
                <w:sz w:val="24"/>
                <w:szCs w:val="24"/>
              </w:rPr>
            </w:pPr>
            <w:r w:rsidRPr="002B4DA6">
              <w:rPr>
                <w:strike/>
                <w:sz w:val="24"/>
                <w:szCs w:val="24"/>
              </w:rPr>
              <w:t>36. Національний банк повідомляє кредитну спілку про продовження строку розгляду клопотання і строк, на який його продовжено, надіславши повідомлення в письмовій формі (у паперовій або електронній формі) у день прийняття рішення про продовження строку розгляду клопотання.</w:t>
            </w:r>
          </w:p>
        </w:tc>
        <w:tc>
          <w:tcPr>
            <w:tcW w:w="6932" w:type="dxa"/>
            <w:gridSpan w:val="2"/>
          </w:tcPr>
          <w:p w14:paraId="31AF6F54" w14:textId="7CF0000D" w:rsidR="00757BE9" w:rsidRPr="002B4DA6" w:rsidRDefault="00843290" w:rsidP="000E37CB">
            <w:pPr>
              <w:autoSpaceDE w:val="0"/>
              <w:autoSpaceDN w:val="0"/>
              <w:adjustRightInd w:val="0"/>
              <w:rPr>
                <w:b/>
                <w:sz w:val="24"/>
                <w:szCs w:val="24"/>
              </w:rPr>
            </w:pPr>
            <w:r w:rsidRPr="002B4DA6">
              <w:rPr>
                <w:b/>
                <w:sz w:val="24"/>
                <w:szCs w:val="24"/>
              </w:rPr>
              <w:t xml:space="preserve">36. </w:t>
            </w:r>
            <w:r w:rsidR="00EC48D2" w:rsidRPr="002B4DA6">
              <w:rPr>
                <w:b/>
                <w:sz w:val="24"/>
                <w:szCs w:val="24"/>
              </w:rPr>
              <w:t xml:space="preserve">Національний </w:t>
            </w:r>
            <w:r w:rsidR="00C21B87" w:rsidRPr="002B4DA6">
              <w:rPr>
                <w:b/>
                <w:sz w:val="24"/>
                <w:szCs w:val="24"/>
              </w:rPr>
              <w:t xml:space="preserve">банк </w:t>
            </w:r>
            <w:r w:rsidR="00EC48D2" w:rsidRPr="002B4DA6">
              <w:rPr>
                <w:b/>
                <w:sz w:val="24"/>
                <w:szCs w:val="24"/>
              </w:rPr>
              <w:t>зупиняє адміністративне провадження</w:t>
            </w:r>
            <w:r w:rsidR="00A003FE">
              <w:rPr>
                <w:b/>
                <w:sz w:val="24"/>
                <w:szCs w:val="24"/>
              </w:rPr>
              <w:t xml:space="preserve">, </w:t>
            </w:r>
            <w:r w:rsidR="00A003FE" w:rsidRPr="00A003FE">
              <w:rPr>
                <w:b/>
                <w:sz w:val="24"/>
                <w:szCs w:val="24"/>
              </w:rPr>
              <w:t>включаючи на письмову вимогу особи в довільній формі, з підстав, визначених у частині першій статті 64 Закону про адміністративну процедуру.</w:t>
            </w:r>
          </w:p>
        </w:tc>
      </w:tr>
      <w:tr w:rsidR="00757BE9" w:rsidRPr="002B4DA6" w14:paraId="60341421" w14:textId="77777777" w:rsidTr="00B966CB">
        <w:trPr>
          <w:trHeight w:val="20"/>
        </w:trPr>
        <w:tc>
          <w:tcPr>
            <w:tcW w:w="703" w:type="dxa"/>
          </w:tcPr>
          <w:p w14:paraId="2ACCF2D3" w14:textId="77777777" w:rsidR="00757BE9" w:rsidRPr="002B4DA6" w:rsidRDefault="00757BE9"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138C4160" w14:textId="050C41A5" w:rsidR="00757BE9" w:rsidRPr="002B4DA6" w:rsidRDefault="00EC48D2" w:rsidP="00FE6A92">
            <w:pPr>
              <w:autoSpaceDE w:val="0"/>
              <w:autoSpaceDN w:val="0"/>
              <w:adjustRightInd w:val="0"/>
              <w:rPr>
                <w:sz w:val="24"/>
                <w:szCs w:val="24"/>
              </w:rPr>
            </w:pPr>
            <w:r w:rsidRPr="002B4DA6">
              <w:rPr>
                <w:sz w:val="24"/>
                <w:szCs w:val="24"/>
              </w:rPr>
              <w:t>Немає</w:t>
            </w:r>
          </w:p>
        </w:tc>
        <w:tc>
          <w:tcPr>
            <w:tcW w:w="6932" w:type="dxa"/>
            <w:gridSpan w:val="2"/>
          </w:tcPr>
          <w:p w14:paraId="62B163F7" w14:textId="0068BBF1" w:rsidR="00EC48D2" w:rsidRPr="002B4DA6" w:rsidRDefault="00EC48D2" w:rsidP="00EC48D2">
            <w:pPr>
              <w:autoSpaceDE w:val="0"/>
              <w:autoSpaceDN w:val="0"/>
              <w:adjustRightInd w:val="0"/>
              <w:rPr>
                <w:b/>
                <w:sz w:val="24"/>
                <w:szCs w:val="24"/>
              </w:rPr>
            </w:pPr>
            <w:r w:rsidRPr="002B4DA6">
              <w:rPr>
                <w:b/>
                <w:sz w:val="24"/>
                <w:szCs w:val="24"/>
              </w:rPr>
              <w:t>36</w:t>
            </w:r>
            <w:r w:rsidRPr="002B4DA6">
              <w:rPr>
                <w:b/>
                <w:sz w:val="24"/>
                <w:szCs w:val="24"/>
                <w:vertAlign w:val="superscript"/>
              </w:rPr>
              <w:t>1</w:t>
            </w:r>
            <w:r w:rsidRPr="002B4DA6">
              <w:rPr>
                <w:b/>
                <w:sz w:val="24"/>
                <w:szCs w:val="24"/>
              </w:rPr>
              <w:t xml:space="preserve">. Національний банк відновлює адміністративне провадження за заявою </w:t>
            </w:r>
            <w:r w:rsidR="004053F1">
              <w:rPr>
                <w:b/>
                <w:sz w:val="24"/>
                <w:szCs w:val="24"/>
              </w:rPr>
              <w:t>особи</w:t>
            </w:r>
            <w:r w:rsidRPr="002B4DA6">
              <w:rPr>
                <w:b/>
                <w:sz w:val="24"/>
                <w:szCs w:val="24"/>
              </w:rPr>
              <w:t xml:space="preserve"> після припинення обставини, що спричинила зупинення адміністративного провадження. </w:t>
            </w:r>
          </w:p>
          <w:p w14:paraId="06B4C69C" w14:textId="4A54EF65" w:rsidR="00757BE9" w:rsidRPr="002B4DA6" w:rsidRDefault="00EC48D2" w:rsidP="00EC48D2">
            <w:pPr>
              <w:autoSpaceDE w:val="0"/>
              <w:autoSpaceDN w:val="0"/>
              <w:adjustRightInd w:val="0"/>
              <w:rPr>
                <w:b/>
                <w:sz w:val="24"/>
                <w:szCs w:val="24"/>
              </w:rPr>
            </w:pPr>
            <w:r w:rsidRPr="002B4DA6">
              <w:rPr>
                <w:b/>
                <w:sz w:val="24"/>
                <w:szCs w:val="24"/>
              </w:rPr>
              <w:t>Із дня, коли обставина, що спричинила зупинення адміністративного провадження, перестала існувати, перебіг строку провадження продовжується з дня, що передував такому зупиненню.</w:t>
            </w:r>
          </w:p>
        </w:tc>
      </w:tr>
      <w:tr w:rsidR="008E6550" w:rsidRPr="002B4DA6" w14:paraId="042DC40F" w14:textId="77777777" w:rsidTr="00B966CB">
        <w:trPr>
          <w:trHeight w:val="20"/>
        </w:trPr>
        <w:tc>
          <w:tcPr>
            <w:tcW w:w="703" w:type="dxa"/>
          </w:tcPr>
          <w:p w14:paraId="61B10E9B" w14:textId="77777777" w:rsidR="008E6550" w:rsidRPr="002B4DA6" w:rsidRDefault="008E6550" w:rsidP="00FE6A92">
            <w:pPr>
              <w:pStyle w:val="a4"/>
              <w:widowControl w:val="0"/>
              <w:numPr>
                <w:ilvl w:val="0"/>
                <w:numId w:val="6"/>
              </w:numPr>
              <w:tabs>
                <w:tab w:val="left" w:pos="311"/>
              </w:tabs>
              <w:spacing w:before="0" w:beforeAutospacing="0" w:after="0" w:afterAutospacing="0"/>
              <w:ind w:left="0" w:firstLine="0"/>
              <w:jc w:val="center"/>
            </w:pPr>
          </w:p>
        </w:tc>
        <w:tc>
          <w:tcPr>
            <w:tcW w:w="6819" w:type="dxa"/>
            <w:gridSpan w:val="3"/>
          </w:tcPr>
          <w:p w14:paraId="7183B61C" w14:textId="77777777" w:rsidR="008E6550" w:rsidRDefault="008E6550" w:rsidP="00FE6A92">
            <w:pPr>
              <w:autoSpaceDE w:val="0"/>
              <w:autoSpaceDN w:val="0"/>
              <w:adjustRightInd w:val="0"/>
              <w:rPr>
                <w:sz w:val="24"/>
                <w:szCs w:val="24"/>
              </w:rPr>
            </w:pPr>
            <w:r w:rsidRPr="002B4DA6">
              <w:rPr>
                <w:sz w:val="24"/>
                <w:szCs w:val="24"/>
              </w:rPr>
              <w:t>37. Клопотання розглядає Комітет з питань нагляду, який може прийняти рішення про зміну</w:t>
            </w:r>
            <w:r w:rsidR="007672D6" w:rsidRPr="002B4DA6">
              <w:rPr>
                <w:bCs/>
                <w:lang w:eastAsia="ru-RU"/>
              </w:rPr>
              <w:t> </w:t>
            </w:r>
            <w:r w:rsidRPr="002B4DA6">
              <w:rPr>
                <w:sz w:val="24"/>
                <w:szCs w:val="24"/>
              </w:rPr>
              <w:t>/</w:t>
            </w:r>
            <w:r w:rsidR="007672D6" w:rsidRPr="002B4DA6">
              <w:rPr>
                <w:bCs/>
                <w:lang w:eastAsia="ru-RU"/>
              </w:rPr>
              <w:t> </w:t>
            </w:r>
            <w:r w:rsidRPr="002B4DA6">
              <w:rPr>
                <w:sz w:val="24"/>
                <w:szCs w:val="24"/>
              </w:rPr>
              <w:t>скасування</w:t>
            </w:r>
            <w:r w:rsidR="007672D6" w:rsidRPr="002B4DA6">
              <w:rPr>
                <w:bCs/>
                <w:lang w:eastAsia="ru-RU"/>
              </w:rPr>
              <w:t> </w:t>
            </w:r>
            <w:r w:rsidRPr="002B4DA6">
              <w:rPr>
                <w:sz w:val="24"/>
                <w:szCs w:val="24"/>
              </w:rPr>
              <w:t>/</w:t>
            </w:r>
            <w:r w:rsidR="007672D6" w:rsidRPr="002B4DA6">
              <w:rPr>
                <w:bCs/>
                <w:lang w:eastAsia="ru-RU"/>
              </w:rPr>
              <w:t> </w:t>
            </w:r>
            <w:r w:rsidRPr="002B4DA6">
              <w:rPr>
                <w:sz w:val="24"/>
                <w:szCs w:val="24"/>
              </w:rPr>
              <w:t>припинення визнання особи пов’язаною або залишити попереднє рішення Національного банку без змін.</w:t>
            </w:r>
          </w:p>
          <w:p w14:paraId="406FE0F0" w14:textId="77777777" w:rsidR="00607230" w:rsidRDefault="00607230" w:rsidP="00FE6A92">
            <w:pPr>
              <w:autoSpaceDE w:val="0"/>
              <w:autoSpaceDN w:val="0"/>
              <w:adjustRightInd w:val="0"/>
              <w:rPr>
                <w:sz w:val="24"/>
                <w:szCs w:val="24"/>
              </w:rPr>
            </w:pPr>
          </w:p>
          <w:p w14:paraId="608A4B7D" w14:textId="0349C74F" w:rsidR="00607230" w:rsidRPr="002B4DA6" w:rsidRDefault="00607230" w:rsidP="00FE6A92">
            <w:pPr>
              <w:autoSpaceDE w:val="0"/>
              <w:autoSpaceDN w:val="0"/>
              <w:adjustRightInd w:val="0"/>
              <w:rPr>
                <w:sz w:val="24"/>
                <w:szCs w:val="24"/>
              </w:rPr>
            </w:pPr>
          </w:p>
        </w:tc>
        <w:tc>
          <w:tcPr>
            <w:tcW w:w="6932" w:type="dxa"/>
            <w:gridSpan w:val="2"/>
          </w:tcPr>
          <w:p w14:paraId="347EEBED" w14:textId="326795C3" w:rsidR="008E6550" w:rsidRPr="002B4DA6" w:rsidRDefault="008E6550" w:rsidP="008E6550">
            <w:pPr>
              <w:autoSpaceDE w:val="0"/>
              <w:autoSpaceDN w:val="0"/>
              <w:adjustRightInd w:val="0"/>
              <w:rPr>
                <w:b/>
                <w:sz w:val="24"/>
                <w:szCs w:val="24"/>
              </w:rPr>
            </w:pPr>
            <w:r w:rsidRPr="002B4DA6">
              <w:rPr>
                <w:b/>
                <w:sz w:val="24"/>
                <w:szCs w:val="24"/>
              </w:rPr>
              <w:lastRenderedPageBreak/>
              <w:t>37.</w:t>
            </w:r>
            <w:r w:rsidRPr="002B4DA6">
              <w:t xml:space="preserve"> </w:t>
            </w:r>
            <w:r w:rsidRPr="002B4DA6">
              <w:rPr>
                <w:b/>
                <w:sz w:val="24"/>
                <w:szCs w:val="24"/>
              </w:rPr>
              <w:t>Заяву</w:t>
            </w:r>
            <w:r w:rsidR="007672D6" w:rsidRPr="002B4DA6">
              <w:rPr>
                <w:b/>
                <w:sz w:val="24"/>
                <w:szCs w:val="24"/>
              </w:rPr>
              <w:t xml:space="preserve"> про визначення особи не пов’язаною з кредитною спілкою</w:t>
            </w:r>
            <w:r w:rsidRPr="002B4DA6">
              <w:rPr>
                <w:b/>
                <w:sz w:val="24"/>
                <w:szCs w:val="24"/>
              </w:rPr>
              <w:t xml:space="preserve"> </w:t>
            </w:r>
            <w:r w:rsidRPr="002B4DA6">
              <w:rPr>
                <w:sz w:val="24"/>
                <w:szCs w:val="24"/>
              </w:rPr>
              <w:t>розглядає Комітет з питань нагляду, який може прийняти рішення про зміну</w:t>
            </w:r>
            <w:r w:rsidR="007672D6" w:rsidRPr="002B4DA6">
              <w:rPr>
                <w:bCs/>
                <w:lang w:eastAsia="ru-RU"/>
              </w:rPr>
              <w:t> </w:t>
            </w:r>
            <w:r w:rsidRPr="002B4DA6">
              <w:rPr>
                <w:sz w:val="24"/>
                <w:szCs w:val="24"/>
              </w:rPr>
              <w:t>/</w:t>
            </w:r>
            <w:r w:rsidR="007672D6" w:rsidRPr="002B4DA6">
              <w:rPr>
                <w:bCs/>
                <w:lang w:eastAsia="ru-RU"/>
              </w:rPr>
              <w:t> </w:t>
            </w:r>
            <w:r w:rsidRPr="002B4DA6">
              <w:rPr>
                <w:sz w:val="24"/>
                <w:szCs w:val="24"/>
              </w:rPr>
              <w:t>скасування</w:t>
            </w:r>
            <w:r w:rsidR="007672D6" w:rsidRPr="002B4DA6">
              <w:rPr>
                <w:bCs/>
                <w:lang w:eastAsia="ru-RU"/>
              </w:rPr>
              <w:t> </w:t>
            </w:r>
            <w:r w:rsidRPr="002B4DA6">
              <w:rPr>
                <w:sz w:val="24"/>
                <w:szCs w:val="24"/>
              </w:rPr>
              <w:t>/</w:t>
            </w:r>
            <w:r w:rsidR="007672D6" w:rsidRPr="002B4DA6">
              <w:rPr>
                <w:bCs/>
                <w:lang w:eastAsia="ru-RU"/>
              </w:rPr>
              <w:t> </w:t>
            </w:r>
            <w:r w:rsidRPr="002B4DA6">
              <w:rPr>
                <w:sz w:val="24"/>
                <w:szCs w:val="24"/>
              </w:rPr>
              <w:t xml:space="preserve">припинення визнання </w:t>
            </w:r>
            <w:r w:rsidRPr="002B4DA6">
              <w:rPr>
                <w:sz w:val="24"/>
                <w:szCs w:val="24"/>
              </w:rPr>
              <w:lastRenderedPageBreak/>
              <w:t>особи пов’язаною або залишити попереднє рішення Національного банку без змін.</w:t>
            </w:r>
          </w:p>
        </w:tc>
      </w:tr>
      <w:tr w:rsidR="00E443CF" w:rsidRPr="002B4DA6" w14:paraId="3CE7EC4E" w14:textId="77777777" w:rsidTr="00F32A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6521" w:type="dxa"/>
            <w:gridSpan w:val="2"/>
            <w:vAlign w:val="bottom"/>
          </w:tcPr>
          <w:p w14:paraId="28FF6376" w14:textId="77777777" w:rsidR="00607230" w:rsidRDefault="00607230" w:rsidP="00C80921">
            <w:pPr>
              <w:autoSpaceDE w:val="0"/>
              <w:autoSpaceDN w:val="0"/>
              <w:rPr>
                <w:sz w:val="24"/>
                <w:szCs w:val="24"/>
              </w:rPr>
            </w:pPr>
          </w:p>
          <w:p w14:paraId="75DC0788" w14:textId="4EAB9399" w:rsidR="00E443CF" w:rsidRDefault="00E443CF" w:rsidP="00C80921">
            <w:pPr>
              <w:autoSpaceDE w:val="0"/>
              <w:autoSpaceDN w:val="0"/>
              <w:rPr>
                <w:bCs/>
                <w:sz w:val="24"/>
                <w:szCs w:val="24"/>
              </w:rPr>
            </w:pPr>
            <w:r w:rsidRPr="002B4DA6">
              <w:rPr>
                <w:sz w:val="24"/>
                <w:szCs w:val="24"/>
              </w:rPr>
              <w:t xml:space="preserve">Директор Департаменту методології </w:t>
            </w:r>
            <w:r w:rsidRPr="002B4DA6">
              <w:rPr>
                <w:bCs/>
                <w:sz w:val="24"/>
                <w:szCs w:val="24"/>
              </w:rPr>
              <w:t>регулювання діяльності небанківських фінансових установ</w:t>
            </w:r>
            <w:r w:rsidR="00607230">
              <w:rPr>
                <w:bCs/>
                <w:sz w:val="24"/>
                <w:szCs w:val="24"/>
              </w:rPr>
              <w:t xml:space="preserve">                                                                                                                                              </w:t>
            </w:r>
          </w:p>
          <w:p w14:paraId="6ECDAABC" w14:textId="62FBEDBB" w:rsidR="00855692" w:rsidRPr="002B4DA6" w:rsidRDefault="00855692" w:rsidP="00C80921">
            <w:pPr>
              <w:autoSpaceDE w:val="0"/>
              <w:autoSpaceDN w:val="0"/>
              <w:rPr>
                <w:sz w:val="24"/>
                <w:szCs w:val="24"/>
              </w:rPr>
            </w:pPr>
          </w:p>
        </w:tc>
        <w:tc>
          <w:tcPr>
            <w:tcW w:w="7796" w:type="dxa"/>
            <w:gridSpan w:val="3"/>
            <w:vAlign w:val="bottom"/>
          </w:tcPr>
          <w:p w14:paraId="631BCF2D" w14:textId="54C26DFA" w:rsidR="00E443CF" w:rsidRPr="002B4DA6" w:rsidRDefault="00607230" w:rsidP="00607230">
            <w:pPr>
              <w:tabs>
                <w:tab w:val="left" w:pos="7020"/>
                <w:tab w:val="left" w:pos="7200"/>
              </w:tabs>
              <w:autoSpaceDE w:val="0"/>
              <w:autoSpaceDN w:val="0"/>
              <w:jc w:val="right"/>
              <w:rPr>
                <w:sz w:val="24"/>
                <w:szCs w:val="24"/>
              </w:rPr>
            </w:pPr>
            <w:r>
              <w:rPr>
                <w:sz w:val="24"/>
                <w:szCs w:val="24"/>
              </w:rPr>
              <w:t>Сергій САВЧУК</w:t>
            </w:r>
          </w:p>
        </w:tc>
      </w:tr>
    </w:tbl>
    <w:p w14:paraId="3738593C" w14:textId="6325CBD3" w:rsidR="00413FCB" w:rsidRPr="00A021A6" w:rsidRDefault="00413FCB" w:rsidP="00C80921">
      <w:pPr>
        <w:pStyle w:val="a4"/>
        <w:spacing w:before="0" w:beforeAutospacing="0" w:after="0" w:afterAutospacing="0"/>
        <w:ind w:firstLine="709"/>
        <w:jc w:val="both"/>
      </w:pPr>
      <w:r w:rsidRPr="002B4DA6">
        <w:t>“____” ______________ 20</w:t>
      </w:r>
      <w:r w:rsidR="008E6550" w:rsidRPr="002B4DA6">
        <w:t>25</w:t>
      </w:r>
      <w:r w:rsidRPr="002B4DA6">
        <w:t xml:space="preserve"> року</w:t>
      </w:r>
    </w:p>
    <w:sectPr w:rsidR="00413FCB" w:rsidRPr="00A021A6" w:rsidSect="005022E2">
      <w:headerReference w:type="default" r:id="rId8"/>
      <w:pgSz w:w="16838" w:h="11906" w:orient="landscape"/>
      <w:pgMar w:top="1418" w:right="851" w:bottom="1985"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82C4D" w14:textId="77777777" w:rsidR="005C7F00" w:rsidRDefault="005C7F00" w:rsidP="005022E2">
      <w:r>
        <w:separator/>
      </w:r>
    </w:p>
  </w:endnote>
  <w:endnote w:type="continuationSeparator" w:id="0">
    <w:p w14:paraId="5C6E1257" w14:textId="77777777" w:rsidR="005C7F00" w:rsidRDefault="005C7F00" w:rsidP="0050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78C47" w14:textId="77777777" w:rsidR="005C7F00" w:rsidRDefault="005C7F00" w:rsidP="005022E2">
      <w:r>
        <w:separator/>
      </w:r>
    </w:p>
  </w:footnote>
  <w:footnote w:type="continuationSeparator" w:id="0">
    <w:p w14:paraId="5D1127FA" w14:textId="77777777" w:rsidR="005C7F00" w:rsidRDefault="005C7F00" w:rsidP="00502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265926"/>
      <w:docPartObj>
        <w:docPartGallery w:val="Page Numbers (Top of Page)"/>
        <w:docPartUnique/>
      </w:docPartObj>
    </w:sdtPr>
    <w:sdtEndPr/>
    <w:sdtContent>
      <w:p w14:paraId="2ECF141A" w14:textId="605D9309" w:rsidR="005022E2" w:rsidRDefault="005022E2">
        <w:pPr>
          <w:pStyle w:val="af3"/>
          <w:jc w:val="center"/>
        </w:pPr>
        <w:r>
          <w:fldChar w:fldCharType="begin"/>
        </w:r>
        <w:r>
          <w:instrText>PAGE   \* MERGEFORMAT</w:instrText>
        </w:r>
        <w:r>
          <w:fldChar w:fldCharType="separate"/>
        </w:r>
        <w:r w:rsidR="009215F6">
          <w:rPr>
            <w:noProof/>
          </w:rPr>
          <w:t>12</w:t>
        </w:r>
        <w:r>
          <w:fldChar w:fldCharType="end"/>
        </w:r>
      </w:p>
    </w:sdtContent>
  </w:sdt>
  <w:p w14:paraId="7FA19D0D" w14:textId="77777777" w:rsidR="005022E2" w:rsidRDefault="005022E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BD2"/>
    <w:multiLevelType w:val="hybridMultilevel"/>
    <w:tmpl w:val="A28EA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42F3"/>
    <w:multiLevelType w:val="hybridMultilevel"/>
    <w:tmpl w:val="E4E25358"/>
    <w:lvl w:ilvl="0" w:tplc="A28AFE1A">
      <w:start w:val="1"/>
      <w:numFmt w:val="decimal"/>
      <w:suff w:val="space"/>
      <w:lvlText w:val="%1)"/>
      <w:lvlJc w:val="left"/>
      <w:pPr>
        <w:ind w:left="1778"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FE2EB8"/>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F22427"/>
    <w:multiLevelType w:val="hybridMultilevel"/>
    <w:tmpl w:val="63262ADA"/>
    <w:lvl w:ilvl="0" w:tplc="59489334">
      <w:start w:val="1"/>
      <w:numFmt w:val="decimal"/>
      <w:lvlText w:val="%1)"/>
      <w:lvlJc w:val="left"/>
      <w:pPr>
        <w:ind w:left="3479" w:hanging="360"/>
      </w:pPr>
      <w:rPr>
        <w:rFonts w:cs="Times New Roman" w:hint="default"/>
        <w:strike w:val="0"/>
        <w:color w:val="auto"/>
        <w:sz w:val="28"/>
        <w:szCs w:val="28"/>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 w15:restartNumberingAfterBreak="0">
    <w:nsid w:val="17252359"/>
    <w:multiLevelType w:val="hybridMultilevel"/>
    <w:tmpl w:val="C07CD69E"/>
    <w:lvl w:ilvl="0" w:tplc="2AB830C8">
      <w:start w:val="1"/>
      <w:numFmt w:val="decimal"/>
      <w:lvlText w:val="%1)"/>
      <w:lvlJc w:val="left"/>
      <w:pPr>
        <w:ind w:left="858" w:hanging="408"/>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5" w15:restartNumberingAfterBreak="0">
    <w:nsid w:val="219222DE"/>
    <w:multiLevelType w:val="hybridMultilevel"/>
    <w:tmpl w:val="342E1464"/>
    <w:lvl w:ilvl="0" w:tplc="0422000F">
      <w:start w:val="1"/>
      <w:numFmt w:val="decimal"/>
      <w:lvlText w:val="%1."/>
      <w:lvlJc w:val="left"/>
      <w:pPr>
        <w:ind w:left="720" w:hanging="360"/>
      </w:pPr>
    </w:lvl>
    <w:lvl w:ilvl="1" w:tplc="04220011">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9AC54BE"/>
    <w:multiLevelType w:val="hybridMultilevel"/>
    <w:tmpl w:val="77E02D54"/>
    <w:lvl w:ilvl="0" w:tplc="4470FC72">
      <w:start w:val="1"/>
      <w:numFmt w:val="decimal"/>
      <w:suff w:val="space"/>
      <w:lvlText w:val="%1)"/>
      <w:lvlJc w:val="left"/>
      <w:pPr>
        <w:ind w:left="1118" w:hanging="360"/>
      </w:pPr>
      <w:rPr>
        <w:rFonts w:hint="default"/>
        <w:b/>
      </w:rPr>
    </w:lvl>
    <w:lvl w:ilvl="1" w:tplc="04220019" w:tentative="1">
      <w:start w:val="1"/>
      <w:numFmt w:val="lowerLetter"/>
      <w:lvlText w:val="%2."/>
      <w:lvlJc w:val="left"/>
      <w:pPr>
        <w:ind w:left="1838" w:hanging="360"/>
      </w:pPr>
    </w:lvl>
    <w:lvl w:ilvl="2" w:tplc="0422001B" w:tentative="1">
      <w:start w:val="1"/>
      <w:numFmt w:val="lowerRoman"/>
      <w:lvlText w:val="%3."/>
      <w:lvlJc w:val="right"/>
      <w:pPr>
        <w:ind w:left="2558" w:hanging="180"/>
      </w:pPr>
    </w:lvl>
    <w:lvl w:ilvl="3" w:tplc="0422000F" w:tentative="1">
      <w:start w:val="1"/>
      <w:numFmt w:val="decimal"/>
      <w:lvlText w:val="%4."/>
      <w:lvlJc w:val="left"/>
      <w:pPr>
        <w:ind w:left="3278" w:hanging="360"/>
      </w:pPr>
    </w:lvl>
    <w:lvl w:ilvl="4" w:tplc="04220019" w:tentative="1">
      <w:start w:val="1"/>
      <w:numFmt w:val="lowerLetter"/>
      <w:lvlText w:val="%5."/>
      <w:lvlJc w:val="left"/>
      <w:pPr>
        <w:ind w:left="3998" w:hanging="360"/>
      </w:pPr>
    </w:lvl>
    <w:lvl w:ilvl="5" w:tplc="0422001B" w:tentative="1">
      <w:start w:val="1"/>
      <w:numFmt w:val="lowerRoman"/>
      <w:lvlText w:val="%6."/>
      <w:lvlJc w:val="right"/>
      <w:pPr>
        <w:ind w:left="4718" w:hanging="180"/>
      </w:pPr>
    </w:lvl>
    <w:lvl w:ilvl="6" w:tplc="0422000F" w:tentative="1">
      <w:start w:val="1"/>
      <w:numFmt w:val="decimal"/>
      <w:lvlText w:val="%7."/>
      <w:lvlJc w:val="left"/>
      <w:pPr>
        <w:ind w:left="5438" w:hanging="360"/>
      </w:pPr>
    </w:lvl>
    <w:lvl w:ilvl="7" w:tplc="04220019" w:tentative="1">
      <w:start w:val="1"/>
      <w:numFmt w:val="lowerLetter"/>
      <w:lvlText w:val="%8."/>
      <w:lvlJc w:val="left"/>
      <w:pPr>
        <w:ind w:left="6158" w:hanging="360"/>
      </w:pPr>
    </w:lvl>
    <w:lvl w:ilvl="8" w:tplc="0422001B" w:tentative="1">
      <w:start w:val="1"/>
      <w:numFmt w:val="lowerRoman"/>
      <w:lvlText w:val="%9."/>
      <w:lvlJc w:val="right"/>
      <w:pPr>
        <w:ind w:left="6878" w:hanging="180"/>
      </w:pPr>
    </w:lvl>
  </w:abstractNum>
  <w:abstractNum w:abstractNumId="7" w15:restartNumberingAfterBreak="0">
    <w:nsid w:val="39570260"/>
    <w:multiLevelType w:val="hybridMultilevel"/>
    <w:tmpl w:val="F2229A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ADB21CD"/>
    <w:multiLevelType w:val="hybridMultilevel"/>
    <w:tmpl w:val="0E8C7A80"/>
    <w:lvl w:ilvl="0" w:tplc="E5E4EAC0">
      <w:start w:val="1"/>
      <w:numFmt w:val="decimal"/>
      <w:lvlText w:val="%1)"/>
      <w:lvlJc w:val="left"/>
      <w:pPr>
        <w:ind w:left="1440" w:hanging="360"/>
      </w:pPr>
      <w:rPr>
        <w:rFonts w:ascii="Times New Roman" w:hAnsi="Times New Roman" w:cs="Times New Roman" w:hint="default"/>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CEC7ACC"/>
    <w:multiLevelType w:val="hybridMultilevel"/>
    <w:tmpl w:val="D678464E"/>
    <w:lvl w:ilvl="0" w:tplc="6846CF3C">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1830193"/>
    <w:multiLevelType w:val="hybridMultilevel"/>
    <w:tmpl w:val="60D2F8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4041744"/>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7F77F98"/>
    <w:multiLevelType w:val="hybridMultilevel"/>
    <w:tmpl w:val="0F94F81E"/>
    <w:lvl w:ilvl="0" w:tplc="6AE44DE0">
      <w:start w:val="1"/>
      <w:numFmt w:val="upperRoman"/>
      <w:suff w:val="space"/>
      <w:lvlText w:val="%1."/>
      <w:lvlJc w:val="left"/>
      <w:pPr>
        <w:ind w:left="1080" w:hanging="720"/>
      </w:pPr>
      <w:rPr>
        <w:rFonts w:hint="default"/>
        <w:b w:val="0"/>
        <w:color w:val="333333"/>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82C1447"/>
    <w:multiLevelType w:val="hybridMultilevel"/>
    <w:tmpl w:val="198A04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95B7E70"/>
    <w:multiLevelType w:val="hybridMultilevel"/>
    <w:tmpl w:val="A0CC61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7BA469A"/>
    <w:multiLevelType w:val="hybridMultilevel"/>
    <w:tmpl w:val="80941F2C"/>
    <w:lvl w:ilvl="0" w:tplc="3ED033D4">
      <w:start w:val="1"/>
      <w:numFmt w:val="decimal"/>
      <w:suff w:val="space"/>
      <w:lvlText w:val="%1."/>
      <w:lvlJc w:val="left"/>
      <w:pPr>
        <w:ind w:left="2911" w:hanging="360"/>
      </w:pPr>
      <w:rPr>
        <w:rFonts w:hint="default"/>
        <w:b w:val="0"/>
        <w:strike w:val="0"/>
        <w:color w:val="auto"/>
        <w:sz w:val="28"/>
        <w:szCs w:val="28"/>
      </w:rPr>
    </w:lvl>
    <w:lvl w:ilvl="1" w:tplc="0B8AF396">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5A8C67CB"/>
    <w:multiLevelType w:val="hybridMultilevel"/>
    <w:tmpl w:val="3E7EC8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DB404A2"/>
    <w:multiLevelType w:val="hybridMultilevel"/>
    <w:tmpl w:val="80941F2C"/>
    <w:lvl w:ilvl="0" w:tplc="3ED033D4">
      <w:start w:val="1"/>
      <w:numFmt w:val="decimal"/>
      <w:suff w:val="space"/>
      <w:lvlText w:val="%1."/>
      <w:lvlJc w:val="left"/>
      <w:pPr>
        <w:ind w:left="2911" w:hanging="360"/>
      </w:pPr>
      <w:rPr>
        <w:rFonts w:hint="default"/>
        <w:b w:val="0"/>
        <w:strike w:val="0"/>
        <w:color w:val="auto"/>
        <w:sz w:val="28"/>
        <w:szCs w:val="28"/>
      </w:rPr>
    </w:lvl>
    <w:lvl w:ilvl="1" w:tplc="0B8AF396">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604F70F9"/>
    <w:multiLevelType w:val="multilevel"/>
    <w:tmpl w:val="086A3378"/>
    <w:lvl w:ilvl="0">
      <w:start w:val="1"/>
      <w:numFmt w:val="decimal"/>
      <w:lvlText w:val="%1."/>
      <w:lvlJc w:val="left"/>
      <w:pPr>
        <w:ind w:left="1495" w:hanging="360"/>
      </w:pPr>
      <w:rPr>
        <w:rFonts w:ascii="Times New Roman" w:hAnsi="Times New Roman" w:cs="Times New Roman" w:hint="default"/>
        <w:color w:val="auto"/>
        <w:sz w:val="28"/>
        <w:szCs w:val="28"/>
        <w:lang w:val="ru-RU"/>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9" w15:restartNumberingAfterBreak="0">
    <w:nsid w:val="606665B9"/>
    <w:multiLevelType w:val="hybridMultilevel"/>
    <w:tmpl w:val="80941F2C"/>
    <w:lvl w:ilvl="0" w:tplc="3ED033D4">
      <w:start w:val="1"/>
      <w:numFmt w:val="decimal"/>
      <w:suff w:val="space"/>
      <w:lvlText w:val="%1."/>
      <w:lvlJc w:val="left"/>
      <w:pPr>
        <w:ind w:left="2911" w:hanging="360"/>
      </w:pPr>
      <w:rPr>
        <w:rFonts w:hint="default"/>
        <w:b w:val="0"/>
        <w:strike w:val="0"/>
        <w:color w:val="auto"/>
        <w:sz w:val="28"/>
        <w:szCs w:val="28"/>
      </w:rPr>
    </w:lvl>
    <w:lvl w:ilvl="1" w:tplc="0B8AF396">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6116004"/>
    <w:multiLevelType w:val="hybridMultilevel"/>
    <w:tmpl w:val="70C83D70"/>
    <w:lvl w:ilvl="0" w:tplc="6018E06A">
      <w:start w:val="5"/>
      <w:numFmt w:val="upperRoman"/>
      <w:lvlText w:val="%1."/>
      <w:lvlJc w:val="left"/>
      <w:pPr>
        <w:ind w:left="1637"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91B7FA1"/>
    <w:multiLevelType w:val="hybridMultilevel"/>
    <w:tmpl w:val="442A4B1E"/>
    <w:lvl w:ilvl="0" w:tplc="7CA8BC8E">
      <w:start w:val="1"/>
      <w:numFmt w:val="decimal"/>
      <w:lvlText w:val="%1."/>
      <w:lvlJc w:val="left"/>
      <w:pPr>
        <w:ind w:left="2487" w:hanging="360"/>
      </w:pPr>
      <w:rPr>
        <w:rFonts w:ascii="Times New Roman" w:hAnsi="Times New Roman" w:cs="Times New Roman"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2" w15:restartNumberingAfterBreak="0">
    <w:nsid w:val="6E3E1FA3"/>
    <w:multiLevelType w:val="hybridMultilevel"/>
    <w:tmpl w:val="D8E212AC"/>
    <w:lvl w:ilvl="0" w:tplc="4210C2A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11A4BBA"/>
    <w:multiLevelType w:val="hybridMultilevel"/>
    <w:tmpl w:val="AF5A86F2"/>
    <w:lvl w:ilvl="0" w:tplc="26609B1A">
      <w:numFmt w:val="bullet"/>
      <w:lvlText w:val="-"/>
      <w:lvlJc w:val="left"/>
      <w:pPr>
        <w:ind w:left="720" w:hanging="360"/>
      </w:pPr>
      <w:rPr>
        <w:rFonts w:ascii="Times New Roman" w:eastAsia="Times New Roman" w:hAnsi="Times New Roman" w:cs="Times New Roman" w:hint="default"/>
        <w:color w:val="33333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1DC6351"/>
    <w:multiLevelType w:val="hybridMultilevel"/>
    <w:tmpl w:val="FAEA754E"/>
    <w:lvl w:ilvl="0" w:tplc="4B9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77D3A51"/>
    <w:multiLevelType w:val="hybridMultilevel"/>
    <w:tmpl w:val="5CB862F4"/>
    <w:lvl w:ilvl="0" w:tplc="04220001">
      <w:start w:val="1"/>
      <w:numFmt w:val="bullet"/>
      <w:lvlText w:val=""/>
      <w:lvlJc w:val="left"/>
      <w:pPr>
        <w:ind w:left="1794" w:hanging="360"/>
      </w:pPr>
      <w:rPr>
        <w:rFonts w:ascii="Symbol" w:hAnsi="Symbol" w:hint="default"/>
      </w:rPr>
    </w:lvl>
    <w:lvl w:ilvl="1" w:tplc="04220003" w:tentative="1">
      <w:start w:val="1"/>
      <w:numFmt w:val="bullet"/>
      <w:lvlText w:val="o"/>
      <w:lvlJc w:val="left"/>
      <w:pPr>
        <w:ind w:left="2514" w:hanging="360"/>
      </w:pPr>
      <w:rPr>
        <w:rFonts w:ascii="Courier New" w:hAnsi="Courier New" w:cs="Courier New" w:hint="default"/>
      </w:rPr>
    </w:lvl>
    <w:lvl w:ilvl="2" w:tplc="04220005" w:tentative="1">
      <w:start w:val="1"/>
      <w:numFmt w:val="bullet"/>
      <w:lvlText w:val=""/>
      <w:lvlJc w:val="left"/>
      <w:pPr>
        <w:ind w:left="3234" w:hanging="360"/>
      </w:pPr>
      <w:rPr>
        <w:rFonts w:ascii="Wingdings" w:hAnsi="Wingdings" w:hint="default"/>
      </w:rPr>
    </w:lvl>
    <w:lvl w:ilvl="3" w:tplc="04220001" w:tentative="1">
      <w:start w:val="1"/>
      <w:numFmt w:val="bullet"/>
      <w:lvlText w:val=""/>
      <w:lvlJc w:val="left"/>
      <w:pPr>
        <w:ind w:left="3954" w:hanging="360"/>
      </w:pPr>
      <w:rPr>
        <w:rFonts w:ascii="Symbol" w:hAnsi="Symbol" w:hint="default"/>
      </w:rPr>
    </w:lvl>
    <w:lvl w:ilvl="4" w:tplc="04220003" w:tentative="1">
      <w:start w:val="1"/>
      <w:numFmt w:val="bullet"/>
      <w:lvlText w:val="o"/>
      <w:lvlJc w:val="left"/>
      <w:pPr>
        <w:ind w:left="4674" w:hanging="360"/>
      </w:pPr>
      <w:rPr>
        <w:rFonts w:ascii="Courier New" w:hAnsi="Courier New" w:cs="Courier New" w:hint="default"/>
      </w:rPr>
    </w:lvl>
    <w:lvl w:ilvl="5" w:tplc="04220005" w:tentative="1">
      <w:start w:val="1"/>
      <w:numFmt w:val="bullet"/>
      <w:lvlText w:val=""/>
      <w:lvlJc w:val="left"/>
      <w:pPr>
        <w:ind w:left="5394" w:hanging="360"/>
      </w:pPr>
      <w:rPr>
        <w:rFonts w:ascii="Wingdings" w:hAnsi="Wingdings" w:hint="default"/>
      </w:rPr>
    </w:lvl>
    <w:lvl w:ilvl="6" w:tplc="04220001" w:tentative="1">
      <w:start w:val="1"/>
      <w:numFmt w:val="bullet"/>
      <w:lvlText w:val=""/>
      <w:lvlJc w:val="left"/>
      <w:pPr>
        <w:ind w:left="6114" w:hanging="360"/>
      </w:pPr>
      <w:rPr>
        <w:rFonts w:ascii="Symbol" w:hAnsi="Symbol" w:hint="default"/>
      </w:rPr>
    </w:lvl>
    <w:lvl w:ilvl="7" w:tplc="04220003" w:tentative="1">
      <w:start w:val="1"/>
      <w:numFmt w:val="bullet"/>
      <w:lvlText w:val="o"/>
      <w:lvlJc w:val="left"/>
      <w:pPr>
        <w:ind w:left="6834" w:hanging="360"/>
      </w:pPr>
      <w:rPr>
        <w:rFonts w:ascii="Courier New" w:hAnsi="Courier New" w:cs="Courier New" w:hint="default"/>
      </w:rPr>
    </w:lvl>
    <w:lvl w:ilvl="8" w:tplc="04220005" w:tentative="1">
      <w:start w:val="1"/>
      <w:numFmt w:val="bullet"/>
      <w:lvlText w:val=""/>
      <w:lvlJc w:val="left"/>
      <w:pPr>
        <w:ind w:left="7554" w:hanging="360"/>
      </w:pPr>
      <w:rPr>
        <w:rFonts w:ascii="Wingdings" w:hAnsi="Wingdings" w:hint="default"/>
      </w:rPr>
    </w:lvl>
  </w:abstractNum>
  <w:abstractNum w:abstractNumId="26" w15:restartNumberingAfterBreak="0">
    <w:nsid w:val="7BCD4B1D"/>
    <w:multiLevelType w:val="hybridMultilevel"/>
    <w:tmpl w:val="541C3BD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2"/>
  </w:num>
  <w:num w:numId="3">
    <w:abstractNumId w:val="11"/>
  </w:num>
  <w:num w:numId="4">
    <w:abstractNumId w:val="7"/>
  </w:num>
  <w:num w:numId="5">
    <w:abstractNumId w:val="14"/>
  </w:num>
  <w:num w:numId="6">
    <w:abstractNumId w:val="22"/>
  </w:num>
  <w:num w:numId="7">
    <w:abstractNumId w:val="8"/>
  </w:num>
  <w:num w:numId="8">
    <w:abstractNumId w:val="21"/>
  </w:num>
  <w:num w:numId="9">
    <w:abstractNumId w:val="24"/>
  </w:num>
  <w:num w:numId="10">
    <w:abstractNumId w:val="0"/>
  </w:num>
  <w:num w:numId="11">
    <w:abstractNumId w:val="16"/>
  </w:num>
  <w:num w:numId="12">
    <w:abstractNumId w:val="4"/>
  </w:num>
  <w:num w:numId="13">
    <w:abstractNumId w:val="3"/>
  </w:num>
  <w:num w:numId="14">
    <w:abstractNumId w:val="5"/>
  </w:num>
  <w:num w:numId="15">
    <w:abstractNumId w:val="25"/>
  </w:num>
  <w:num w:numId="16">
    <w:abstractNumId w:val="20"/>
  </w:num>
  <w:num w:numId="17">
    <w:abstractNumId w:val="17"/>
  </w:num>
  <w:num w:numId="18">
    <w:abstractNumId w:val="19"/>
  </w:num>
  <w:num w:numId="19">
    <w:abstractNumId w:val="15"/>
  </w:num>
  <w:num w:numId="20">
    <w:abstractNumId w:val="1"/>
  </w:num>
  <w:num w:numId="21">
    <w:abstractNumId w:val="12"/>
  </w:num>
  <w:num w:numId="22">
    <w:abstractNumId w:val="6"/>
  </w:num>
  <w:num w:numId="23">
    <w:abstractNumId w:val="10"/>
  </w:num>
  <w:num w:numId="24">
    <w:abstractNumId w:val="26"/>
  </w:num>
  <w:num w:numId="25">
    <w:abstractNumId w:val="13"/>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CF"/>
    <w:rsid w:val="00001A54"/>
    <w:rsid w:val="00004996"/>
    <w:rsid w:val="00006741"/>
    <w:rsid w:val="00010C69"/>
    <w:rsid w:val="00013C8E"/>
    <w:rsid w:val="0001568E"/>
    <w:rsid w:val="000256B6"/>
    <w:rsid w:val="000313E5"/>
    <w:rsid w:val="0003361B"/>
    <w:rsid w:val="00034064"/>
    <w:rsid w:val="000342E7"/>
    <w:rsid w:val="00036264"/>
    <w:rsid w:val="0003641F"/>
    <w:rsid w:val="00036C72"/>
    <w:rsid w:val="00040352"/>
    <w:rsid w:val="00041560"/>
    <w:rsid w:val="00045706"/>
    <w:rsid w:val="00050A42"/>
    <w:rsid w:val="00053E88"/>
    <w:rsid w:val="000658DE"/>
    <w:rsid w:val="00065B07"/>
    <w:rsid w:val="0007024E"/>
    <w:rsid w:val="00071164"/>
    <w:rsid w:val="00072EEA"/>
    <w:rsid w:val="00074438"/>
    <w:rsid w:val="00076CA2"/>
    <w:rsid w:val="00080F88"/>
    <w:rsid w:val="00082A68"/>
    <w:rsid w:val="000926A3"/>
    <w:rsid w:val="00092774"/>
    <w:rsid w:val="00097BF0"/>
    <w:rsid w:val="000A3CA4"/>
    <w:rsid w:val="000A52EE"/>
    <w:rsid w:val="000B0A56"/>
    <w:rsid w:val="000B14E2"/>
    <w:rsid w:val="000B1FF4"/>
    <w:rsid w:val="000B2A81"/>
    <w:rsid w:val="000B7424"/>
    <w:rsid w:val="000C1649"/>
    <w:rsid w:val="000C360E"/>
    <w:rsid w:val="000C3CE8"/>
    <w:rsid w:val="000D0E62"/>
    <w:rsid w:val="000D3BE5"/>
    <w:rsid w:val="000D5081"/>
    <w:rsid w:val="000E37CB"/>
    <w:rsid w:val="000E422C"/>
    <w:rsid w:val="000F003E"/>
    <w:rsid w:val="000F035E"/>
    <w:rsid w:val="000F212A"/>
    <w:rsid w:val="000F277F"/>
    <w:rsid w:val="000F4E4B"/>
    <w:rsid w:val="000F6DA9"/>
    <w:rsid w:val="000F7DEB"/>
    <w:rsid w:val="0010342E"/>
    <w:rsid w:val="00103761"/>
    <w:rsid w:val="001047D5"/>
    <w:rsid w:val="001076C8"/>
    <w:rsid w:val="00114D5E"/>
    <w:rsid w:val="00114F9D"/>
    <w:rsid w:val="00120F7E"/>
    <w:rsid w:val="00122618"/>
    <w:rsid w:val="00127624"/>
    <w:rsid w:val="00130B9B"/>
    <w:rsid w:val="00131DBF"/>
    <w:rsid w:val="00132DA4"/>
    <w:rsid w:val="00133A6D"/>
    <w:rsid w:val="001341E8"/>
    <w:rsid w:val="00140181"/>
    <w:rsid w:val="001409F0"/>
    <w:rsid w:val="001459E5"/>
    <w:rsid w:val="00146D95"/>
    <w:rsid w:val="001478A5"/>
    <w:rsid w:val="001521B9"/>
    <w:rsid w:val="00154B84"/>
    <w:rsid w:val="00154E90"/>
    <w:rsid w:val="00156826"/>
    <w:rsid w:val="00157AEC"/>
    <w:rsid w:val="00160FD6"/>
    <w:rsid w:val="00162058"/>
    <w:rsid w:val="00162991"/>
    <w:rsid w:val="00163083"/>
    <w:rsid w:val="001632D3"/>
    <w:rsid w:val="00164BC9"/>
    <w:rsid w:val="0016580A"/>
    <w:rsid w:val="00170096"/>
    <w:rsid w:val="00170BD0"/>
    <w:rsid w:val="0017476C"/>
    <w:rsid w:val="0018125B"/>
    <w:rsid w:val="001818B8"/>
    <w:rsid w:val="00181CE8"/>
    <w:rsid w:val="00181CF1"/>
    <w:rsid w:val="001927F5"/>
    <w:rsid w:val="001935DE"/>
    <w:rsid w:val="0019489B"/>
    <w:rsid w:val="00196970"/>
    <w:rsid w:val="001A021F"/>
    <w:rsid w:val="001A032C"/>
    <w:rsid w:val="001A137C"/>
    <w:rsid w:val="001A1957"/>
    <w:rsid w:val="001A3CBE"/>
    <w:rsid w:val="001A4665"/>
    <w:rsid w:val="001A5C16"/>
    <w:rsid w:val="001A6C59"/>
    <w:rsid w:val="001A7C11"/>
    <w:rsid w:val="001B066D"/>
    <w:rsid w:val="001B2AC1"/>
    <w:rsid w:val="001B6030"/>
    <w:rsid w:val="001C12B8"/>
    <w:rsid w:val="001C1C61"/>
    <w:rsid w:val="001C426C"/>
    <w:rsid w:val="001C7058"/>
    <w:rsid w:val="001C7BDE"/>
    <w:rsid w:val="001D1FAE"/>
    <w:rsid w:val="001D246D"/>
    <w:rsid w:val="001E12A7"/>
    <w:rsid w:val="001E5C9D"/>
    <w:rsid w:val="001E7E8F"/>
    <w:rsid w:val="001F4F22"/>
    <w:rsid w:val="001F52A8"/>
    <w:rsid w:val="001F6016"/>
    <w:rsid w:val="001F762F"/>
    <w:rsid w:val="00200B30"/>
    <w:rsid w:val="00200D7A"/>
    <w:rsid w:val="00202D39"/>
    <w:rsid w:val="00205B51"/>
    <w:rsid w:val="00211DC8"/>
    <w:rsid w:val="002126D3"/>
    <w:rsid w:val="00212969"/>
    <w:rsid w:val="002138C3"/>
    <w:rsid w:val="00214525"/>
    <w:rsid w:val="00215C4A"/>
    <w:rsid w:val="00215F82"/>
    <w:rsid w:val="0021732D"/>
    <w:rsid w:val="0022046F"/>
    <w:rsid w:val="002225E1"/>
    <w:rsid w:val="00223429"/>
    <w:rsid w:val="002277EE"/>
    <w:rsid w:val="00230A86"/>
    <w:rsid w:val="00232F4E"/>
    <w:rsid w:val="00233DFC"/>
    <w:rsid w:val="0023681D"/>
    <w:rsid w:val="00237E09"/>
    <w:rsid w:val="00240A0E"/>
    <w:rsid w:val="00242F93"/>
    <w:rsid w:val="00244190"/>
    <w:rsid w:val="00244C02"/>
    <w:rsid w:val="00246CE9"/>
    <w:rsid w:val="00247E28"/>
    <w:rsid w:val="00251B84"/>
    <w:rsid w:val="00257F3B"/>
    <w:rsid w:val="00263964"/>
    <w:rsid w:val="00267BE3"/>
    <w:rsid w:val="002706CD"/>
    <w:rsid w:val="00270AE4"/>
    <w:rsid w:val="00273B16"/>
    <w:rsid w:val="002769FC"/>
    <w:rsid w:val="00277332"/>
    <w:rsid w:val="002802EA"/>
    <w:rsid w:val="00280325"/>
    <w:rsid w:val="00280D08"/>
    <w:rsid w:val="002823DB"/>
    <w:rsid w:val="00290519"/>
    <w:rsid w:val="00291E66"/>
    <w:rsid w:val="002A0991"/>
    <w:rsid w:val="002A1840"/>
    <w:rsid w:val="002A23F4"/>
    <w:rsid w:val="002A2CAB"/>
    <w:rsid w:val="002A5CCC"/>
    <w:rsid w:val="002B4DA6"/>
    <w:rsid w:val="002B775D"/>
    <w:rsid w:val="002C2572"/>
    <w:rsid w:val="002C290A"/>
    <w:rsid w:val="002C33AD"/>
    <w:rsid w:val="002C33B0"/>
    <w:rsid w:val="002C4000"/>
    <w:rsid w:val="002C4B55"/>
    <w:rsid w:val="002C70E4"/>
    <w:rsid w:val="002D4A0E"/>
    <w:rsid w:val="002D573D"/>
    <w:rsid w:val="002D69B0"/>
    <w:rsid w:val="002E2D37"/>
    <w:rsid w:val="002E2F69"/>
    <w:rsid w:val="002F2203"/>
    <w:rsid w:val="002F2F57"/>
    <w:rsid w:val="00307A99"/>
    <w:rsid w:val="00315041"/>
    <w:rsid w:val="00320293"/>
    <w:rsid w:val="00327D0F"/>
    <w:rsid w:val="00331BB2"/>
    <w:rsid w:val="00333A2F"/>
    <w:rsid w:val="003345BA"/>
    <w:rsid w:val="0034192B"/>
    <w:rsid w:val="003449FF"/>
    <w:rsid w:val="00345B40"/>
    <w:rsid w:val="00350AE8"/>
    <w:rsid w:val="00354899"/>
    <w:rsid w:val="00355012"/>
    <w:rsid w:val="00357210"/>
    <w:rsid w:val="00362CDD"/>
    <w:rsid w:val="00367AC4"/>
    <w:rsid w:val="0037009E"/>
    <w:rsid w:val="003718F1"/>
    <w:rsid w:val="00373FCA"/>
    <w:rsid w:val="00374EA6"/>
    <w:rsid w:val="0037520C"/>
    <w:rsid w:val="003759E4"/>
    <w:rsid w:val="0037629F"/>
    <w:rsid w:val="00377228"/>
    <w:rsid w:val="0038271C"/>
    <w:rsid w:val="00383730"/>
    <w:rsid w:val="00385667"/>
    <w:rsid w:val="00385A3C"/>
    <w:rsid w:val="00390303"/>
    <w:rsid w:val="00391A41"/>
    <w:rsid w:val="00393AC9"/>
    <w:rsid w:val="0039526B"/>
    <w:rsid w:val="00396F2C"/>
    <w:rsid w:val="003A4A80"/>
    <w:rsid w:val="003A70D3"/>
    <w:rsid w:val="003B66CA"/>
    <w:rsid w:val="003B66D7"/>
    <w:rsid w:val="003C09EF"/>
    <w:rsid w:val="003C1A8D"/>
    <w:rsid w:val="003D09E4"/>
    <w:rsid w:val="003D2082"/>
    <w:rsid w:val="003D5E7E"/>
    <w:rsid w:val="003E2D7C"/>
    <w:rsid w:val="003E4F19"/>
    <w:rsid w:val="003E6269"/>
    <w:rsid w:val="003E6659"/>
    <w:rsid w:val="003F0564"/>
    <w:rsid w:val="003F2809"/>
    <w:rsid w:val="003F4771"/>
    <w:rsid w:val="003F5B35"/>
    <w:rsid w:val="004007F3"/>
    <w:rsid w:val="00401FF0"/>
    <w:rsid w:val="00402018"/>
    <w:rsid w:val="00404F1C"/>
    <w:rsid w:val="004053F1"/>
    <w:rsid w:val="004054FD"/>
    <w:rsid w:val="004061EC"/>
    <w:rsid w:val="00407EC8"/>
    <w:rsid w:val="00413A93"/>
    <w:rsid w:val="00413FCB"/>
    <w:rsid w:val="004168D8"/>
    <w:rsid w:val="00422392"/>
    <w:rsid w:val="00422D47"/>
    <w:rsid w:val="004237D3"/>
    <w:rsid w:val="00425660"/>
    <w:rsid w:val="00426D17"/>
    <w:rsid w:val="0043372D"/>
    <w:rsid w:val="00436C19"/>
    <w:rsid w:val="00437E51"/>
    <w:rsid w:val="004409F5"/>
    <w:rsid w:val="00444B51"/>
    <w:rsid w:val="00445BF6"/>
    <w:rsid w:val="004468DD"/>
    <w:rsid w:val="004505D0"/>
    <w:rsid w:val="00452465"/>
    <w:rsid w:val="00454891"/>
    <w:rsid w:val="0045704A"/>
    <w:rsid w:val="004573E5"/>
    <w:rsid w:val="00460E64"/>
    <w:rsid w:val="00462B08"/>
    <w:rsid w:val="00463926"/>
    <w:rsid w:val="00463CED"/>
    <w:rsid w:val="00464189"/>
    <w:rsid w:val="00465F4A"/>
    <w:rsid w:val="004714C9"/>
    <w:rsid w:val="00472EFB"/>
    <w:rsid w:val="004736FD"/>
    <w:rsid w:val="004758B9"/>
    <w:rsid w:val="00475994"/>
    <w:rsid w:val="00475C0E"/>
    <w:rsid w:val="004769B6"/>
    <w:rsid w:val="00481BB1"/>
    <w:rsid w:val="00481D75"/>
    <w:rsid w:val="004829F7"/>
    <w:rsid w:val="00484597"/>
    <w:rsid w:val="00486CCA"/>
    <w:rsid w:val="00486F14"/>
    <w:rsid w:val="0048784D"/>
    <w:rsid w:val="004928A6"/>
    <w:rsid w:val="00493A93"/>
    <w:rsid w:val="004951EE"/>
    <w:rsid w:val="0049748E"/>
    <w:rsid w:val="00497BDD"/>
    <w:rsid w:val="004A1031"/>
    <w:rsid w:val="004A5AC2"/>
    <w:rsid w:val="004A6418"/>
    <w:rsid w:val="004A6A2C"/>
    <w:rsid w:val="004B23CA"/>
    <w:rsid w:val="004B2B55"/>
    <w:rsid w:val="004B3B25"/>
    <w:rsid w:val="004B697E"/>
    <w:rsid w:val="004C1B96"/>
    <w:rsid w:val="004C2975"/>
    <w:rsid w:val="004C4A91"/>
    <w:rsid w:val="004C52DD"/>
    <w:rsid w:val="004D13B2"/>
    <w:rsid w:val="004D1DAD"/>
    <w:rsid w:val="004D2F4C"/>
    <w:rsid w:val="004D4F9F"/>
    <w:rsid w:val="004D5465"/>
    <w:rsid w:val="004D5567"/>
    <w:rsid w:val="004D6C05"/>
    <w:rsid w:val="004D7E69"/>
    <w:rsid w:val="004E4026"/>
    <w:rsid w:val="004E5B01"/>
    <w:rsid w:val="004E713D"/>
    <w:rsid w:val="004F514C"/>
    <w:rsid w:val="004F6926"/>
    <w:rsid w:val="00501DB1"/>
    <w:rsid w:val="005022E2"/>
    <w:rsid w:val="00506670"/>
    <w:rsid w:val="00511059"/>
    <w:rsid w:val="005115E2"/>
    <w:rsid w:val="005162ED"/>
    <w:rsid w:val="00516378"/>
    <w:rsid w:val="00516B93"/>
    <w:rsid w:val="005170DA"/>
    <w:rsid w:val="0051787F"/>
    <w:rsid w:val="00522F69"/>
    <w:rsid w:val="005230B0"/>
    <w:rsid w:val="0052478E"/>
    <w:rsid w:val="00525592"/>
    <w:rsid w:val="0053580A"/>
    <w:rsid w:val="00535848"/>
    <w:rsid w:val="00537351"/>
    <w:rsid w:val="0054156E"/>
    <w:rsid w:val="00542C2E"/>
    <w:rsid w:val="00546A29"/>
    <w:rsid w:val="00547E05"/>
    <w:rsid w:val="00550475"/>
    <w:rsid w:val="00552CE6"/>
    <w:rsid w:val="00552F86"/>
    <w:rsid w:val="00554776"/>
    <w:rsid w:val="00563D58"/>
    <w:rsid w:val="00564427"/>
    <w:rsid w:val="00566D84"/>
    <w:rsid w:val="0056705E"/>
    <w:rsid w:val="005672A4"/>
    <w:rsid w:val="00567A3D"/>
    <w:rsid w:val="00570268"/>
    <w:rsid w:val="00570FE0"/>
    <w:rsid w:val="00573B59"/>
    <w:rsid w:val="00573E68"/>
    <w:rsid w:val="0057487E"/>
    <w:rsid w:val="0057711B"/>
    <w:rsid w:val="0057769A"/>
    <w:rsid w:val="005801F3"/>
    <w:rsid w:val="00580A3B"/>
    <w:rsid w:val="005828F0"/>
    <w:rsid w:val="00584467"/>
    <w:rsid w:val="00585699"/>
    <w:rsid w:val="00586C83"/>
    <w:rsid w:val="00586D3E"/>
    <w:rsid w:val="0059036F"/>
    <w:rsid w:val="00593939"/>
    <w:rsid w:val="005946E7"/>
    <w:rsid w:val="00595D20"/>
    <w:rsid w:val="005A0E23"/>
    <w:rsid w:val="005A1484"/>
    <w:rsid w:val="005A1AAA"/>
    <w:rsid w:val="005A1E27"/>
    <w:rsid w:val="005A3762"/>
    <w:rsid w:val="005A4971"/>
    <w:rsid w:val="005A6E77"/>
    <w:rsid w:val="005A75A6"/>
    <w:rsid w:val="005A7641"/>
    <w:rsid w:val="005B0CA0"/>
    <w:rsid w:val="005B15AB"/>
    <w:rsid w:val="005B27C4"/>
    <w:rsid w:val="005B337C"/>
    <w:rsid w:val="005B3EE8"/>
    <w:rsid w:val="005B49D8"/>
    <w:rsid w:val="005C0907"/>
    <w:rsid w:val="005C146B"/>
    <w:rsid w:val="005C2E7D"/>
    <w:rsid w:val="005C40FE"/>
    <w:rsid w:val="005C5B7A"/>
    <w:rsid w:val="005C7D1F"/>
    <w:rsid w:val="005C7F00"/>
    <w:rsid w:val="005D0370"/>
    <w:rsid w:val="005D5EBC"/>
    <w:rsid w:val="005D644C"/>
    <w:rsid w:val="005E2803"/>
    <w:rsid w:val="005E3DA8"/>
    <w:rsid w:val="005F2FD4"/>
    <w:rsid w:val="005F3EE1"/>
    <w:rsid w:val="00601B25"/>
    <w:rsid w:val="00604E26"/>
    <w:rsid w:val="00606ADE"/>
    <w:rsid w:val="00607230"/>
    <w:rsid w:val="006077E7"/>
    <w:rsid w:val="00612BD7"/>
    <w:rsid w:val="00615892"/>
    <w:rsid w:val="0062101A"/>
    <w:rsid w:val="00622ECE"/>
    <w:rsid w:val="0062422D"/>
    <w:rsid w:val="006271AA"/>
    <w:rsid w:val="00632958"/>
    <w:rsid w:val="0063424C"/>
    <w:rsid w:val="00637878"/>
    <w:rsid w:val="0064080B"/>
    <w:rsid w:val="006423A2"/>
    <w:rsid w:val="006438CF"/>
    <w:rsid w:val="0065019E"/>
    <w:rsid w:val="00656995"/>
    <w:rsid w:val="00663587"/>
    <w:rsid w:val="00666CC3"/>
    <w:rsid w:val="0067227C"/>
    <w:rsid w:val="00672F2C"/>
    <w:rsid w:val="00673AD4"/>
    <w:rsid w:val="0067406C"/>
    <w:rsid w:val="00675A08"/>
    <w:rsid w:val="006814C9"/>
    <w:rsid w:val="006821E6"/>
    <w:rsid w:val="00682A80"/>
    <w:rsid w:val="00685960"/>
    <w:rsid w:val="0068691B"/>
    <w:rsid w:val="00687261"/>
    <w:rsid w:val="0068764A"/>
    <w:rsid w:val="006902C6"/>
    <w:rsid w:val="00690E74"/>
    <w:rsid w:val="00691B0B"/>
    <w:rsid w:val="00694C02"/>
    <w:rsid w:val="00697E44"/>
    <w:rsid w:val="006A34E0"/>
    <w:rsid w:val="006A7E6E"/>
    <w:rsid w:val="006B1DB1"/>
    <w:rsid w:val="006B3DC6"/>
    <w:rsid w:val="006B4D5F"/>
    <w:rsid w:val="006B5425"/>
    <w:rsid w:val="006B61F6"/>
    <w:rsid w:val="006B6445"/>
    <w:rsid w:val="006C083D"/>
    <w:rsid w:val="006C0CFE"/>
    <w:rsid w:val="006C181B"/>
    <w:rsid w:val="006C2045"/>
    <w:rsid w:val="006C4787"/>
    <w:rsid w:val="006D17E8"/>
    <w:rsid w:val="006D2482"/>
    <w:rsid w:val="006D2BF0"/>
    <w:rsid w:val="006E4BEE"/>
    <w:rsid w:val="006E7837"/>
    <w:rsid w:val="006F1678"/>
    <w:rsid w:val="006F1EEC"/>
    <w:rsid w:val="006F58FB"/>
    <w:rsid w:val="006F6918"/>
    <w:rsid w:val="00702581"/>
    <w:rsid w:val="00705208"/>
    <w:rsid w:val="007108F2"/>
    <w:rsid w:val="0072257D"/>
    <w:rsid w:val="00724238"/>
    <w:rsid w:val="00724951"/>
    <w:rsid w:val="00733DED"/>
    <w:rsid w:val="0073487A"/>
    <w:rsid w:val="00736DB2"/>
    <w:rsid w:val="0074003F"/>
    <w:rsid w:val="007417E8"/>
    <w:rsid w:val="007466E4"/>
    <w:rsid w:val="0075726C"/>
    <w:rsid w:val="00757BE9"/>
    <w:rsid w:val="00757FF5"/>
    <w:rsid w:val="00760396"/>
    <w:rsid w:val="0076208F"/>
    <w:rsid w:val="0076287B"/>
    <w:rsid w:val="007645DC"/>
    <w:rsid w:val="00766D85"/>
    <w:rsid w:val="00767103"/>
    <w:rsid w:val="007672D6"/>
    <w:rsid w:val="0077403B"/>
    <w:rsid w:val="00780DEC"/>
    <w:rsid w:val="00782616"/>
    <w:rsid w:val="00782D8C"/>
    <w:rsid w:val="00785244"/>
    <w:rsid w:val="00787EC0"/>
    <w:rsid w:val="00791CA2"/>
    <w:rsid w:val="0079273C"/>
    <w:rsid w:val="007964D6"/>
    <w:rsid w:val="0079757E"/>
    <w:rsid w:val="007977F2"/>
    <w:rsid w:val="007A217D"/>
    <w:rsid w:val="007A2B7B"/>
    <w:rsid w:val="007A4C92"/>
    <w:rsid w:val="007A52E5"/>
    <w:rsid w:val="007A5433"/>
    <w:rsid w:val="007A756C"/>
    <w:rsid w:val="007B1BA1"/>
    <w:rsid w:val="007B29E8"/>
    <w:rsid w:val="007B31F7"/>
    <w:rsid w:val="007B7DEB"/>
    <w:rsid w:val="007B7EEB"/>
    <w:rsid w:val="007C06EB"/>
    <w:rsid w:val="007C34D7"/>
    <w:rsid w:val="007C675C"/>
    <w:rsid w:val="007D008B"/>
    <w:rsid w:val="007D5A3C"/>
    <w:rsid w:val="007E57A7"/>
    <w:rsid w:val="007F2AC9"/>
    <w:rsid w:val="007F391B"/>
    <w:rsid w:val="007F5761"/>
    <w:rsid w:val="007F617B"/>
    <w:rsid w:val="00800EF9"/>
    <w:rsid w:val="00805D3F"/>
    <w:rsid w:val="00812D85"/>
    <w:rsid w:val="00815D94"/>
    <w:rsid w:val="00816375"/>
    <w:rsid w:val="00816B80"/>
    <w:rsid w:val="0082242D"/>
    <w:rsid w:val="00823776"/>
    <w:rsid w:val="00825226"/>
    <w:rsid w:val="008259BA"/>
    <w:rsid w:val="00825C2D"/>
    <w:rsid w:val="00825E5F"/>
    <w:rsid w:val="00827AD1"/>
    <w:rsid w:val="00830FB5"/>
    <w:rsid w:val="00835A14"/>
    <w:rsid w:val="00836E62"/>
    <w:rsid w:val="00837544"/>
    <w:rsid w:val="00843290"/>
    <w:rsid w:val="00845249"/>
    <w:rsid w:val="00845362"/>
    <w:rsid w:val="00845517"/>
    <w:rsid w:val="0084625E"/>
    <w:rsid w:val="008465FA"/>
    <w:rsid w:val="00847941"/>
    <w:rsid w:val="00851624"/>
    <w:rsid w:val="00851DE9"/>
    <w:rsid w:val="00855692"/>
    <w:rsid w:val="00857B0F"/>
    <w:rsid w:val="00861809"/>
    <w:rsid w:val="00862380"/>
    <w:rsid w:val="00862414"/>
    <w:rsid w:val="0086285E"/>
    <w:rsid w:val="00862E4E"/>
    <w:rsid w:val="008633BE"/>
    <w:rsid w:val="00863F0C"/>
    <w:rsid w:val="00876545"/>
    <w:rsid w:val="00877D42"/>
    <w:rsid w:val="00877EA7"/>
    <w:rsid w:val="008802E5"/>
    <w:rsid w:val="008807CA"/>
    <w:rsid w:val="0089302F"/>
    <w:rsid w:val="008976A1"/>
    <w:rsid w:val="008A2BFD"/>
    <w:rsid w:val="008A2FC5"/>
    <w:rsid w:val="008B18F7"/>
    <w:rsid w:val="008B4B45"/>
    <w:rsid w:val="008B63C3"/>
    <w:rsid w:val="008C0810"/>
    <w:rsid w:val="008C6292"/>
    <w:rsid w:val="008C6D43"/>
    <w:rsid w:val="008C7EA0"/>
    <w:rsid w:val="008D42EF"/>
    <w:rsid w:val="008D6424"/>
    <w:rsid w:val="008E01BD"/>
    <w:rsid w:val="008E4F1F"/>
    <w:rsid w:val="008E6550"/>
    <w:rsid w:val="008E6C31"/>
    <w:rsid w:val="008F6388"/>
    <w:rsid w:val="00901B3B"/>
    <w:rsid w:val="0090351B"/>
    <w:rsid w:val="0090375E"/>
    <w:rsid w:val="00910526"/>
    <w:rsid w:val="00911123"/>
    <w:rsid w:val="00916559"/>
    <w:rsid w:val="0091688E"/>
    <w:rsid w:val="009215F6"/>
    <w:rsid w:val="00923801"/>
    <w:rsid w:val="0092672E"/>
    <w:rsid w:val="00927159"/>
    <w:rsid w:val="00932A6D"/>
    <w:rsid w:val="00934195"/>
    <w:rsid w:val="00935191"/>
    <w:rsid w:val="00940290"/>
    <w:rsid w:val="00943704"/>
    <w:rsid w:val="0094393C"/>
    <w:rsid w:val="00953A7C"/>
    <w:rsid w:val="009540B8"/>
    <w:rsid w:val="009614F4"/>
    <w:rsid w:val="00966EEB"/>
    <w:rsid w:val="00966F35"/>
    <w:rsid w:val="009672AA"/>
    <w:rsid w:val="00970CC8"/>
    <w:rsid w:val="00970E1A"/>
    <w:rsid w:val="00972A25"/>
    <w:rsid w:val="00972DC1"/>
    <w:rsid w:val="00973BC4"/>
    <w:rsid w:val="00977017"/>
    <w:rsid w:val="00980BE7"/>
    <w:rsid w:val="00987CEE"/>
    <w:rsid w:val="00992427"/>
    <w:rsid w:val="00994C6D"/>
    <w:rsid w:val="009A0CF9"/>
    <w:rsid w:val="009A144D"/>
    <w:rsid w:val="009A4F22"/>
    <w:rsid w:val="009A78B1"/>
    <w:rsid w:val="009A7E61"/>
    <w:rsid w:val="009B1195"/>
    <w:rsid w:val="009B52C9"/>
    <w:rsid w:val="009B5E23"/>
    <w:rsid w:val="009B6844"/>
    <w:rsid w:val="009B6C26"/>
    <w:rsid w:val="009C0EBC"/>
    <w:rsid w:val="009C217B"/>
    <w:rsid w:val="009C389B"/>
    <w:rsid w:val="009C7679"/>
    <w:rsid w:val="009C7D40"/>
    <w:rsid w:val="009E037F"/>
    <w:rsid w:val="009E10D6"/>
    <w:rsid w:val="009E1D64"/>
    <w:rsid w:val="009E1D91"/>
    <w:rsid w:val="009E1E2A"/>
    <w:rsid w:val="009F0D6F"/>
    <w:rsid w:val="009F6BB0"/>
    <w:rsid w:val="00A00384"/>
    <w:rsid w:val="00A003FE"/>
    <w:rsid w:val="00A00D9A"/>
    <w:rsid w:val="00A021A6"/>
    <w:rsid w:val="00A04C4F"/>
    <w:rsid w:val="00A04F8F"/>
    <w:rsid w:val="00A05C86"/>
    <w:rsid w:val="00A104ED"/>
    <w:rsid w:val="00A16812"/>
    <w:rsid w:val="00A16C7B"/>
    <w:rsid w:val="00A21DA9"/>
    <w:rsid w:val="00A223C5"/>
    <w:rsid w:val="00A234CE"/>
    <w:rsid w:val="00A348F6"/>
    <w:rsid w:val="00A35066"/>
    <w:rsid w:val="00A3702B"/>
    <w:rsid w:val="00A37A45"/>
    <w:rsid w:val="00A4096E"/>
    <w:rsid w:val="00A41A54"/>
    <w:rsid w:val="00A44C85"/>
    <w:rsid w:val="00A467CB"/>
    <w:rsid w:val="00A4699C"/>
    <w:rsid w:val="00A46ECF"/>
    <w:rsid w:val="00A506B4"/>
    <w:rsid w:val="00A50BF4"/>
    <w:rsid w:val="00A51C7D"/>
    <w:rsid w:val="00A51F8C"/>
    <w:rsid w:val="00A54C37"/>
    <w:rsid w:val="00A551D9"/>
    <w:rsid w:val="00A55917"/>
    <w:rsid w:val="00A5677E"/>
    <w:rsid w:val="00A56CA2"/>
    <w:rsid w:val="00A60D1A"/>
    <w:rsid w:val="00A7395E"/>
    <w:rsid w:val="00A75328"/>
    <w:rsid w:val="00A774CA"/>
    <w:rsid w:val="00A77D63"/>
    <w:rsid w:val="00A80B82"/>
    <w:rsid w:val="00A86E39"/>
    <w:rsid w:val="00A87361"/>
    <w:rsid w:val="00A969B5"/>
    <w:rsid w:val="00A974BC"/>
    <w:rsid w:val="00AA1FB4"/>
    <w:rsid w:val="00AA2BFF"/>
    <w:rsid w:val="00AA4729"/>
    <w:rsid w:val="00AA4895"/>
    <w:rsid w:val="00AA7926"/>
    <w:rsid w:val="00AB0A99"/>
    <w:rsid w:val="00AB24A2"/>
    <w:rsid w:val="00AB462F"/>
    <w:rsid w:val="00AB5A5C"/>
    <w:rsid w:val="00AB5D89"/>
    <w:rsid w:val="00AC18B4"/>
    <w:rsid w:val="00AC2AA5"/>
    <w:rsid w:val="00AC376C"/>
    <w:rsid w:val="00AD3B4B"/>
    <w:rsid w:val="00AD506E"/>
    <w:rsid w:val="00AE3BB0"/>
    <w:rsid w:val="00AE3BF0"/>
    <w:rsid w:val="00AE6AFB"/>
    <w:rsid w:val="00AF0B2E"/>
    <w:rsid w:val="00AF0E08"/>
    <w:rsid w:val="00AF117C"/>
    <w:rsid w:val="00AF35CC"/>
    <w:rsid w:val="00AF3ABC"/>
    <w:rsid w:val="00AF3E76"/>
    <w:rsid w:val="00B060EF"/>
    <w:rsid w:val="00B07478"/>
    <w:rsid w:val="00B10BC8"/>
    <w:rsid w:val="00B1787A"/>
    <w:rsid w:val="00B2250A"/>
    <w:rsid w:val="00B24E32"/>
    <w:rsid w:val="00B24F3A"/>
    <w:rsid w:val="00B26E27"/>
    <w:rsid w:val="00B27FDE"/>
    <w:rsid w:val="00B32691"/>
    <w:rsid w:val="00B360B7"/>
    <w:rsid w:val="00B360F3"/>
    <w:rsid w:val="00B41C82"/>
    <w:rsid w:val="00B503EC"/>
    <w:rsid w:val="00B50AF1"/>
    <w:rsid w:val="00B50F87"/>
    <w:rsid w:val="00B5139F"/>
    <w:rsid w:val="00B55A53"/>
    <w:rsid w:val="00B651A8"/>
    <w:rsid w:val="00B66632"/>
    <w:rsid w:val="00B66E08"/>
    <w:rsid w:val="00B718AC"/>
    <w:rsid w:val="00B72B1D"/>
    <w:rsid w:val="00B81E3B"/>
    <w:rsid w:val="00B82521"/>
    <w:rsid w:val="00B828AD"/>
    <w:rsid w:val="00B845BE"/>
    <w:rsid w:val="00B8480E"/>
    <w:rsid w:val="00B861D7"/>
    <w:rsid w:val="00B8786E"/>
    <w:rsid w:val="00B966CB"/>
    <w:rsid w:val="00B96A53"/>
    <w:rsid w:val="00BA10A6"/>
    <w:rsid w:val="00BA47B5"/>
    <w:rsid w:val="00BA5270"/>
    <w:rsid w:val="00BA7750"/>
    <w:rsid w:val="00BB05E8"/>
    <w:rsid w:val="00BB1255"/>
    <w:rsid w:val="00BB2E85"/>
    <w:rsid w:val="00BB3353"/>
    <w:rsid w:val="00BB44F8"/>
    <w:rsid w:val="00BB7CC9"/>
    <w:rsid w:val="00BC0B1E"/>
    <w:rsid w:val="00BC2F8C"/>
    <w:rsid w:val="00BC32CC"/>
    <w:rsid w:val="00BC429D"/>
    <w:rsid w:val="00BC7B2F"/>
    <w:rsid w:val="00BD24F8"/>
    <w:rsid w:val="00BD2948"/>
    <w:rsid w:val="00BD2B36"/>
    <w:rsid w:val="00BD2C30"/>
    <w:rsid w:val="00BD5089"/>
    <w:rsid w:val="00BD542D"/>
    <w:rsid w:val="00BE0F73"/>
    <w:rsid w:val="00BE3FF9"/>
    <w:rsid w:val="00BF034A"/>
    <w:rsid w:val="00BF4877"/>
    <w:rsid w:val="00BF5F85"/>
    <w:rsid w:val="00BF612B"/>
    <w:rsid w:val="00C025F2"/>
    <w:rsid w:val="00C0306B"/>
    <w:rsid w:val="00C054A2"/>
    <w:rsid w:val="00C06637"/>
    <w:rsid w:val="00C124B4"/>
    <w:rsid w:val="00C13BE1"/>
    <w:rsid w:val="00C13EC2"/>
    <w:rsid w:val="00C15786"/>
    <w:rsid w:val="00C174E6"/>
    <w:rsid w:val="00C17DA8"/>
    <w:rsid w:val="00C20F7E"/>
    <w:rsid w:val="00C21B87"/>
    <w:rsid w:val="00C2369E"/>
    <w:rsid w:val="00C23DD9"/>
    <w:rsid w:val="00C30016"/>
    <w:rsid w:val="00C30427"/>
    <w:rsid w:val="00C31A5A"/>
    <w:rsid w:val="00C31DD4"/>
    <w:rsid w:val="00C3748D"/>
    <w:rsid w:val="00C37E6B"/>
    <w:rsid w:val="00C474D1"/>
    <w:rsid w:val="00C47F03"/>
    <w:rsid w:val="00C51584"/>
    <w:rsid w:val="00C65E59"/>
    <w:rsid w:val="00C7033A"/>
    <w:rsid w:val="00C73E80"/>
    <w:rsid w:val="00C74A5A"/>
    <w:rsid w:val="00C75527"/>
    <w:rsid w:val="00C80921"/>
    <w:rsid w:val="00C81F68"/>
    <w:rsid w:val="00C834C8"/>
    <w:rsid w:val="00C84826"/>
    <w:rsid w:val="00C90C2A"/>
    <w:rsid w:val="00C91208"/>
    <w:rsid w:val="00C96E83"/>
    <w:rsid w:val="00C9788E"/>
    <w:rsid w:val="00CA65DA"/>
    <w:rsid w:val="00CA765B"/>
    <w:rsid w:val="00CB4871"/>
    <w:rsid w:val="00CB5750"/>
    <w:rsid w:val="00CB6BFF"/>
    <w:rsid w:val="00CC287D"/>
    <w:rsid w:val="00CC63A5"/>
    <w:rsid w:val="00CD07FB"/>
    <w:rsid w:val="00CD3096"/>
    <w:rsid w:val="00CD6738"/>
    <w:rsid w:val="00CD76F1"/>
    <w:rsid w:val="00CE10C7"/>
    <w:rsid w:val="00CE297C"/>
    <w:rsid w:val="00CF119E"/>
    <w:rsid w:val="00CF1206"/>
    <w:rsid w:val="00CF199D"/>
    <w:rsid w:val="00CF211A"/>
    <w:rsid w:val="00CF5AA5"/>
    <w:rsid w:val="00D01832"/>
    <w:rsid w:val="00D01DA6"/>
    <w:rsid w:val="00D0221F"/>
    <w:rsid w:val="00D12393"/>
    <w:rsid w:val="00D169A1"/>
    <w:rsid w:val="00D17915"/>
    <w:rsid w:val="00D22148"/>
    <w:rsid w:val="00D2396C"/>
    <w:rsid w:val="00D23A7E"/>
    <w:rsid w:val="00D249EA"/>
    <w:rsid w:val="00D436A8"/>
    <w:rsid w:val="00D46263"/>
    <w:rsid w:val="00D4664B"/>
    <w:rsid w:val="00D515BF"/>
    <w:rsid w:val="00D552EA"/>
    <w:rsid w:val="00D560F9"/>
    <w:rsid w:val="00D57BEB"/>
    <w:rsid w:val="00D62250"/>
    <w:rsid w:val="00D631E7"/>
    <w:rsid w:val="00D725CC"/>
    <w:rsid w:val="00D741E3"/>
    <w:rsid w:val="00D80374"/>
    <w:rsid w:val="00D80401"/>
    <w:rsid w:val="00D833FF"/>
    <w:rsid w:val="00D83F02"/>
    <w:rsid w:val="00D86E6E"/>
    <w:rsid w:val="00D927F6"/>
    <w:rsid w:val="00D96F46"/>
    <w:rsid w:val="00DA1329"/>
    <w:rsid w:val="00DA226D"/>
    <w:rsid w:val="00DA2B75"/>
    <w:rsid w:val="00DB18D7"/>
    <w:rsid w:val="00DB4EA1"/>
    <w:rsid w:val="00DB5A54"/>
    <w:rsid w:val="00DB690D"/>
    <w:rsid w:val="00DB6B0E"/>
    <w:rsid w:val="00DC1D2B"/>
    <w:rsid w:val="00DC1F48"/>
    <w:rsid w:val="00DC40B6"/>
    <w:rsid w:val="00DC7A1D"/>
    <w:rsid w:val="00DD10AE"/>
    <w:rsid w:val="00DD139D"/>
    <w:rsid w:val="00DD2BD1"/>
    <w:rsid w:val="00DD3452"/>
    <w:rsid w:val="00DD4CD7"/>
    <w:rsid w:val="00DE2E14"/>
    <w:rsid w:val="00DE6239"/>
    <w:rsid w:val="00DE7EA1"/>
    <w:rsid w:val="00DF19DD"/>
    <w:rsid w:val="00DF4710"/>
    <w:rsid w:val="00DF655D"/>
    <w:rsid w:val="00E0152B"/>
    <w:rsid w:val="00E0256D"/>
    <w:rsid w:val="00E02847"/>
    <w:rsid w:val="00E0339F"/>
    <w:rsid w:val="00E1028C"/>
    <w:rsid w:val="00E11621"/>
    <w:rsid w:val="00E12E20"/>
    <w:rsid w:val="00E2455D"/>
    <w:rsid w:val="00E27320"/>
    <w:rsid w:val="00E30083"/>
    <w:rsid w:val="00E31D3C"/>
    <w:rsid w:val="00E328BB"/>
    <w:rsid w:val="00E40AAD"/>
    <w:rsid w:val="00E41CC0"/>
    <w:rsid w:val="00E437CA"/>
    <w:rsid w:val="00E443CF"/>
    <w:rsid w:val="00E61815"/>
    <w:rsid w:val="00E6215B"/>
    <w:rsid w:val="00E65265"/>
    <w:rsid w:val="00E70937"/>
    <w:rsid w:val="00E72A65"/>
    <w:rsid w:val="00E814CF"/>
    <w:rsid w:val="00E83908"/>
    <w:rsid w:val="00E83E77"/>
    <w:rsid w:val="00E85FB8"/>
    <w:rsid w:val="00E94C02"/>
    <w:rsid w:val="00EA18CA"/>
    <w:rsid w:val="00EA198B"/>
    <w:rsid w:val="00EA383B"/>
    <w:rsid w:val="00EB041A"/>
    <w:rsid w:val="00EB1BC2"/>
    <w:rsid w:val="00EB2443"/>
    <w:rsid w:val="00EB4847"/>
    <w:rsid w:val="00EC19F4"/>
    <w:rsid w:val="00EC1CD7"/>
    <w:rsid w:val="00EC3647"/>
    <w:rsid w:val="00EC48D2"/>
    <w:rsid w:val="00ED60BA"/>
    <w:rsid w:val="00ED725A"/>
    <w:rsid w:val="00EE1768"/>
    <w:rsid w:val="00EE23A7"/>
    <w:rsid w:val="00EE3494"/>
    <w:rsid w:val="00EE363F"/>
    <w:rsid w:val="00EE36C0"/>
    <w:rsid w:val="00EF2BB1"/>
    <w:rsid w:val="00F00A29"/>
    <w:rsid w:val="00F050D6"/>
    <w:rsid w:val="00F056CF"/>
    <w:rsid w:val="00F069CF"/>
    <w:rsid w:val="00F06E87"/>
    <w:rsid w:val="00F10746"/>
    <w:rsid w:val="00F12423"/>
    <w:rsid w:val="00F17203"/>
    <w:rsid w:val="00F20D43"/>
    <w:rsid w:val="00F25232"/>
    <w:rsid w:val="00F32A4D"/>
    <w:rsid w:val="00F32BDE"/>
    <w:rsid w:val="00F36D48"/>
    <w:rsid w:val="00F4134D"/>
    <w:rsid w:val="00F41ADF"/>
    <w:rsid w:val="00F4385E"/>
    <w:rsid w:val="00F44649"/>
    <w:rsid w:val="00F46642"/>
    <w:rsid w:val="00F4747E"/>
    <w:rsid w:val="00F502F6"/>
    <w:rsid w:val="00F50F7E"/>
    <w:rsid w:val="00F5197C"/>
    <w:rsid w:val="00F5359A"/>
    <w:rsid w:val="00F55F69"/>
    <w:rsid w:val="00F57863"/>
    <w:rsid w:val="00F62EF9"/>
    <w:rsid w:val="00F6328D"/>
    <w:rsid w:val="00F6338C"/>
    <w:rsid w:val="00F6732F"/>
    <w:rsid w:val="00F67525"/>
    <w:rsid w:val="00F70D14"/>
    <w:rsid w:val="00F71A25"/>
    <w:rsid w:val="00F77106"/>
    <w:rsid w:val="00F77869"/>
    <w:rsid w:val="00F82C2A"/>
    <w:rsid w:val="00F82E5C"/>
    <w:rsid w:val="00F85769"/>
    <w:rsid w:val="00F8762F"/>
    <w:rsid w:val="00F92A9B"/>
    <w:rsid w:val="00F93AF0"/>
    <w:rsid w:val="00F95F08"/>
    <w:rsid w:val="00FA3B03"/>
    <w:rsid w:val="00FB04E3"/>
    <w:rsid w:val="00FB25C5"/>
    <w:rsid w:val="00FC02DF"/>
    <w:rsid w:val="00FC2DAC"/>
    <w:rsid w:val="00FC6D0D"/>
    <w:rsid w:val="00FD33FF"/>
    <w:rsid w:val="00FD4372"/>
    <w:rsid w:val="00FD502E"/>
    <w:rsid w:val="00FE373E"/>
    <w:rsid w:val="00FE4D0C"/>
    <w:rsid w:val="00FE6772"/>
    <w:rsid w:val="00FE6A92"/>
    <w:rsid w:val="00FF682B"/>
    <w:rsid w:val="00FF6915"/>
    <w:rsid w:val="00FF6A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D040"/>
  <w15:chartTrackingRefBased/>
  <w15:docId w15:val="{DEA84F76-E181-4901-A6A4-985CB159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3CF"/>
    <w:pPr>
      <w:spacing w:after="0" w:line="240" w:lineRule="auto"/>
      <w:jc w:val="both"/>
    </w:pPr>
    <w:rPr>
      <w:rFonts w:ascii="Times New Roman" w:eastAsia="Times New Roman" w:hAnsi="Times New Roman" w:cs="Times New Roman"/>
      <w:sz w:val="28"/>
      <w:szCs w:val="28"/>
      <w:lang w:eastAsia="uk-UA"/>
    </w:rPr>
  </w:style>
  <w:style w:type="paragraph" w:styleId="3">
    <w:name w:val="heading 3"/>
    <w:basedOn w:val="a"/>
    <w:next w:val="a"/>
    <w:link w:val="30"/>
    <w:uiPriority w:val="9"/>
    <w:unhideWhenUsed/>
    <w:qFormat/>
    <w:rsid w:val="00CC287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43C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qFormat/>
    <w:rsid w:val="00E443CF"/>
    <w:pPr>
      <w:spacing w:before="100" w:beforeAutospacing="1" w:after="100" w:afterAutospacing="1"/>
      <w:jc w:val="left"/>
    </w:pPr>
    <w:rPr>
      <w:rFonts w:eastAsiaTheme="minorEastAsia"/>
      <w:sz w:val="24"/>
      <w:szCs w:val="24"/>
    </w:rPr>
  </w:style>
  <w:style w:type="character" w:customStyle="1" w:styleId="a5">
    <w:name w:val="Звичайний (веб) Знак"/>
    <w:link w:val="a4"/>
    <w:uiPriority w:val="99"/>
    <w:locked/>
    <w:rsid w:val="00E443CF"/>
    <w:rPr>
      <w:rFonts w:ascii="Times New Roman" w:eastAsiaTheme="minorEastAsia" w:hAnsi="Times New Roman" w:cs="Times New Roman"/>
      <w:sz w:val="24"/>
      <w:szCs w:val="24"/>
      <w:lang w:eastAsia="uk-UA"/>
    </w:rPr>
  </w:style>
  <w:style w:type="character" w:styleId="a6">
    <w:name w:val="Hyperlink"/>
    <w:basedOn w:val="a0"/>
    <w:uiPriority w:val="99"/>
    <w:semiHidden/>
    <w:unhideWhenUsed/>
    <w:rsid w:val="00E443CF"/>
    <w:rPr>
      <w:color w:val="0000FF"/>
      <w:u w:val="single"/>
    </w:rPr>
  </w:style>
  <w:style w:type="paragraph" w:customStyle="1" w:styleId="rvps2">
    <w:name w:val="rvps2"/>
    <w:basedOn w:val="a"/>
    <w:qFormat/>
    <w:rsid w:val="00BD24F8"/>
    <w:pPr>
      <w:spacing w:before="100" w:beforeAutospacing="1" w:after="100" w:afterAutospacing="1"/>
      <w:jc w:val="left"/>
    </w:pPr>
    <w:rPr>
      <w:sz w:val="24"/>
      <w:szCs w:val="24"/>
    </w:rPr>
  </w:style>
  <w:style w:type="paragraph" w:styleId="a7">
    <w:name w:val="Balloon Text"/>
    <w:basedOn w:val="a"/>
    <w:link w:val="a8"/>
    <w:uiPriority w:val="99"/>
    <w:semiHidden/>
    <w:unhideWhenUsed/>
    <w:rsid w:val="00BD24F8"/>
    <w:rPr>
      <w:rFonts w:ascii="Segoe UI" w:hAnsi="Segoe UI" w:cs="Segoe UI"/>
      <w:sz w:val="18"/>
      <w:szCs w:val="18"/>
    </w:rPr>
  </w:style>
  <w:style w:type="character" w:customStyle="1" w:styleId="a8">
    <w:name w:val="Текст у виносці Знак"/>
    <w:basedOn w:val="a0"/>
    <w:link w:val="a7"/>
    <w:uiPriority w:val="99"/>
    <w:semiHidden/>
    <w:rsid w:val="00BD24F8"/>
    <w:rPr>
      <w:rFonts w:ascii="Segoe UI" w:eastAsia="Times New Roman" w:hAnsi="Segoe UI" w:cs="Segoe UI"/>
      <w:sz w:val="18"/>
      <w:szCs w:val="18"/>
      <w:lang w:eastAsia="uk-UA"/>
    </w:rPr>
  </w:style>
  <w:style w:type="character" w:styleId="a9">
    <w:name w:val="annotation reference"/>
    <w:basedOn w:val="a0"/>
    <w:uiPriority w:val="99"/>
    <w:unhideWhenUsed/>
    <w:qFormat/>
    <w:rsid w:val="001521B9"/>
    <w:rPr>
      <w:sz w:val="16"/>
      <w:szCs w:val="16"/>
    </w:rPr>
  </w:style>
  <w:style w:type="paragraph" w:styleId="aa">
    <w:name w:val="annotation text"/>
    <w:basedOn w:val="a"/>
    <w:link w:val="ab"/>
    <w:uiPriority w:val="99"/>
    <w:unhideWhenUsed/>
    <w:qFormat/>
    <w:rsid w:val="001521B9"/>
    <w:rPr>
      <w:sz w:val="20"/>
      <w:szCs w:val="20"/>
    </w:rPr>
  </w:style>
  <w:style w:type="character" w:customStyle="1" w:styleId="ab">
    <w:name w:val="Текст примітки Знак"/>
    <w:basedOn w:val="a0"/>
    <w:link w:val="aa"/>
    <w:uiPriority w:val="99"/>
    <w:qFormat/>
    <w:rsid w:val="001521B9"/>
    <w:rPr>
      <w:rFonts w:ascii="Times New Roman" w:eastAsia="Times New Roman" w:hAnsi="Times New Roman" w:cs="Times New Roman"/>
      <w:sz w:val="20"/>
      <w:szCs w:val="20"/>
      <w:lang w:eastAsia="uk-UA"/>
    </w:rPr>
  </w:style>
  <w:style w:type="paragraph" w:styleId="ac">
    <w:name w:val="annotation subject"/>
    <w:basedOn w:val="aa"/>
    <w:next w:val="aa"/>
    <w:link w:val="ad"/>
    <w:uiPriority w:val="99"/>
    <w:semiHidden/>
    <w:unhideWhenUsed/>
    <w:rsid w:val="001521B9"/>
    <w:rPr>
      <w:b/>
      <w:bCs/>
    </w:rPr>
  </w:style>
  <w:style w:type="character" w:customStyle="1" w:styleId="ad">
    <w:name w:val="Тема примітки Знак"/>
    <w:basedOn w:val="ab"/>
    <w:link w:val="ac"/>
    <w:uiPriority w:val="99"/>
    <w:semiHidden/>
    <w:rsid w:val="001521B9"/>
    <w:rPr>
      <w:rFonts w:ascii="Times New Roman" w:eastAsia="Times New Roman" w:hAnsi="Times New Roman" w:cs="Times New Roman"/>
      <w:b/>
      <w:bCs/>
      <w:sz w:val="20"/>
      <w:szCs w:val="20"/>
      <w:lang w:eastAsia="uk-UA"/>
    </w:rPr>
  </w:style>
  <w:style w:type="character" w:customStyle="1" w:styleId="rvts9">
    <w:name w:val="rvts9"/>
    <w:basedOn w:val="a0"/>
    <w:rsid w:val="00080F88"/>
  </w:style>
  <w:style w:type="character" w:customStyle="1" w:styleId="30">
    <w:name w:val="Заголовок 3 Знак"/>
    <w:basedOn w:val="a0"/>
    <w:link w:val="3"/>
    <w:uiPriority w:val="9"/>
    <w:rsid w:val="00CC287D"/>
    <w:rPr>
      <w:rFonts w:asciiTheme="majorHAnsi" w:eastAsiaTheme="majorEastAsia" w:hAnsiTheme="majorHAnsi" w:cstheme="majorBidi"/>
      <w:color w:val="1F4D78" w:themeColor="accent1" w:themeShade="7F"/>
      <w:sz w:val="24"/>
      <w:szCs w:val="24"/>
      <w:lang w:eastAsia="uk-UA"/>
    </w:rPr>
  </w:style>
  <w:style w:type="paragraph" w:styleId="ae">
    <w:name w:val="List Paragraph"/>
    <w:aliases w:val="Bullets,Normal bullet 2,Heading Bullet,Number normal,Number Normal,text bullet,List Numbers,Elenco Normale,List Paragraph - sub title,Абзац списку1"/>
    <w:basedOn w:val="a"/>
    <w:link w:val="af"/>
    <w:uiPriority w:val="34"/>
    <w:qFormat/>
    <w:rsid w:val="00CC287D"/>
    <w:pPr>
      <w:ind w:left="720"/>
      <w:contextualSpacing/>
    </w:pPr>
  </w:style>
  <w:style w:type="character" w:customStyle="1" w:styleId="af">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e"/>
    <w:uiPriority w:val="34"/>
    <w:qFormat/>
    <w:locked/>
    <w:rsid w:val="00CC287D"/>
    <w:rPr>
      <w:rFonts w:ascii="Times New Roman" w:eastAsia="Times New Roman" w:hAnsi="Times New Roman" w:cs="Times New Roman"/>
      <w:sz w:val="28"/>
      <w:szCs w:val="28"/>
      <w:lang w:eastAsia="uk-UA"/>
    </w:rPr>
  </w:style>
  <w:style w:type="paragraph" w:styleId="af0">
    <w:name w:val="No Spacing"/>
    <w:link w:val="af1"/>
    <w:uiPriority w:val="1"/>
    <w:qFormat/>
    <w:rsid w:val="0076208F"/>
    <w:pPr>
      <w:spacing w:after="0" w:line="240" w:lineRule="auto"/>
      <w:jc w:val="both"/>
    </w:pPr>
    <w:rPr>
      <w:rFonts w:ascii="Times New Roman" w:eastAsia="Times New Roman" w:hAnsi="Times New Roman" w:cs="Times New Roman"/>
      <w:sz w:val="28"/>
      <w:szCs w:val="28"/>
      <w:lang w:eastAsia="uk-UA"/>
    </w:rPr>
  </w:style>
  <w:style w:type="character" w:customStyle="1" w:styleId="af1">
    <w:name w:val="Без інтервалів Знак"/>
    <w:basedOn w:val="a0"/>
    <w:link w:val="af0"/>
    <w:uiPriority w:val="1"/>
    <w:rsid w:val="0076208F"/>
    <w:rPr>
      <w:rFonts w:ascii="Times New Roman" w:eastAsia="Times New Roman" w:hAnsi="Times New Roman" w:cs="Times New Roman"/>
      <w:sz w:val="28"/>
      <w:szCs w:val="28"/>
      <w:lang w:eastAsia="uk-UA"/>
    </w:rPr>
  </w:style>
  <w:style w:type="paragraph" w:styleId="af2">
    <w:name w:val="Revision"/>
    <w:hidden/>
    <w:uiPriority w:val="99"/>
    <w:semiHidden/>
    <w:rsid w:val="007A756C"/>
    <w:pPr>
      <w:spacing w:after="0" w:line="240" w:lineRule="auto"/>
    </w:pPr>
    <w:rPr>
      <w:rFonts w:ascii="Times New Roman" w:eastAsia="Times New Roman" w:hAnsi="Times New Roman" w:cs="Times New Roman"/>
      <w:sz w:val="28"/>
      <w:szCs w:val="28"/>
      <w:lang w:eastAsia="uk-UA"/>
    </w:rPr>
  </w:style>
  <w:style w:type="paragraph" w:customStyle="1" w:styleId="Default">
    <w:name w:val="Default"/>
    <w:qFormat/>
    <w:rsid w:val="00E814CF"/>
    <w:pPr>
      <w:suppressAutoHyphens/>
      <w:spacing w:after="0" w:line="240" w:lineRule="auto"/>
    </w:pPr>
    <w:rPr>
      <w:rFonts w:ascii="Times New Roman" w:eastAsia="Calibri" w:hAnsi="Times New Roman" w:cs="Times New Roman"/>
      <w:color w:val="000000"/>
      <w:sz w:val="24"/>
      <w:szCs w:val="24"/>
      <w:lang w:eastAsia="zh-CN"/>
    </w:rPr>
  </w:style>
  <w:style w:type="table" w:customStyle="1" w:styleId="1">
    <w:name w:val="Сітка таблиці1"/>
    <w:basedOn w:val="a1"/>
    <w:next w:val="a3"/>
    <w:uiPriority w:val="59"/>
    <w:rsid w:val="00F502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C17DA8"/>
  </w:style>
  <w:style w:type="character" w:customStyle="1" w:styleId="rvts40">
    <w:name w:val="rvts40"/>
    <w:basedOn w:val="a0"/>
    <w:rsid w:val="00C17DA8"/>
  </w:style>
  <w:style w:type="character" w:customStyle="1" w:styleId="st82">
    <w:name w:val="st82"/>
    <w:uiPriority w:val="99"/>
    <w:rsid w:val="00267BE3"/>
    <w:rPr>
      <w:color w:val="000000"/>
      <w:sz w:val="20"/>
      <w:szCs w:val="20"/>
    </w:rPr>
  </w:style>
  <w:style w:type="paragraph" w:customStyle="1" w:styleId="rvps7">
    <w:name w:val="rvps7"/>
    <w:basedOn w:val="a"/>
    <w:rsid w:val="00C2369E"/>
    <w:pPr>
      <w:spacing w:before="100" w:beforeAutospacing="1" w:after="100" w:afterAutospacing="1"/>
      <w:jc w:val="left"/>
    </w:pPr>
    <w:rPr>
      <w:sz w:val="24"/>
      <w:szCs w:val="24"/>
    </w:rPr>
  </w:style>
  <w:style w:type="paragraph" w:customStyle="1" w:styleId="rvps14">
    <w:name w:val="rvps14"/>
    <w:basedOn w:val="a"/>
    <w:rsid w:val="003B66CA"/>
    <w:pPr>
      <w:spacing w:before="100" w:beforeAutospacing="1" w:after="100" w:afterAutospacing="1"/>
      <w:jc w:val="left"/>
    </w:pPr>
    <w:rPr>
      <w:sz w:val="24"/>
      <w:szCs w:val="24"/>
    </w:rPr>
  </w:style>
  <w:style w:type="character" w:customStyle="1" w:styleId="spanrvts0">
    <w:name w:val="span_rvts0"/>
    <w:basedOn w:val="a0"/>
    <w:rsid w:val="00BB05E8"/>
    <w:rPr>
      <w:rFonts w:ascii="Times New Roman" w:eastAsia="Times New Roman" w:hAnsi="Times New Roman" w:cs="Times New Roman"/>
      <w:b w:val="0"/>
      <w:bCs w:val="0"/>
      <w:i w:val="0"/>
      <w:iCs w:val="0"/>
      <w:sz w:val="24"/>
      <w:szCs w:val="24"/>
    </w:rPr>
  </w:style>
  <w:style w:type="character" w:customStyle="1" w:styleId="rvts46">
    <w:name w:val="rvts46"/>
    <w:basedOn w:val="a0"/>
    <w:rsid w:val="00FE373E"/>
  </w:style>
  <w:style w:type="paragraph" w:styleId="af3">
    <w:name w:val="header"/>
    <w:basedOn w:val="a"/>
    <w:link w:val="af4"/>
    <w:uiPriority w:val="99"/>
    <w:unhideWhenUsed/>
    <w:rsid w:val="005022E2"/>
    <w:pPr>
      <w:tabs>
        <w:tab w:val="center" w:pos="4819"/>
        <w:tab w:val="right" w:pos="9639"/>
      </w:tabs>
    </w:pPr>
  </w:style>
  <w:style w:type="character" w:customStyle="1" w:styleId="af4">
    <w:name w:val="Верхній колонтитул Знак"/>
    <w:basedOn w:val="a0"/>
    <w:link w:val="af3"/>
    <w:uiPriority w:val="99"/>
    <w:rsid w:val="005022E2"/>
    <w:rPr>
      <w:rFonts w:ascii="Times New Roman" w:eastAsia="Times New Roman" w:hAnsi="Times New Roman" w:cs="Times New Roman"/>
      <w:sz w:val="28"/>
      <w:szCs w:val="28"/>
      <w:lang w:eastAsia="uk-UA"/>
    </w:rPr>
  </w:style>
  <w:style w:type="paragraph" w:styleId="af5">
    <w:name w:val="footer"/>
    <w:basedOn w:val="a"/>
    <w:link w:val="af6"/>
    <w:uiPriority w:val="99"/>
    <w:unhideWhenUsed/>
    <w:rsid w:val="005022E2"/>
    <w:pPr>
      <w:tabs>
        <w:tab w:val="center" w:pos="4819"/>
        <w:tab w:val="right" w:pos="9639"/>
      </w:tabs>
    </w:pPr>
  </w:style>
  <w:style w:type="character" w:customStyle="1" w:styleId="af6">
    <w:name w:val="Нижній колонтитул Знак"/>
    <w:basedOn w:val="a0"/>
    <w:link w:val="af5"/>
    <w:uiPriority w:val="99"/>
    <w:rsid w:val="005022E2"/>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601">
      <w:bodyDiv w:val="1"/>
      <w:marLeft w:val="0"/>
      <w:marRight w:val="0"/>
      <w:marTop w:val="0"/>
      <w:marBottom w:val="0"/>
      <w:divBdr>
        <w:top w:val="none" w:sz="0" w:space="0" w:color="auto"/>
        <w:left w:val="none" w:sz="0" w:space="0" w:color="auto"/>
        <w:bottom w:val="none" w:sz="0" w:space="0" w:color="auto"/>
        <w:right w:val="none" w:sz="0" w:space="0" w:color="auto"/>
      </w:divBdr>
    </w:div>
    <w:div w:id="69163068">
      <w:bodyDiv w:val="1"/>
      <w:marLeft w:val="0"/>
      <w:marRight w:val="0"/>
      <w:marTop w:val="0"/>
      <w:marBottom w:val="0"/>
      <w:divBdr>
        <w:top w:val="none" w:sz="0" w:space="0" w:color="auto"/>
        <w:left w:val="none" w:sz="0" w:space="0" w:color="auto"/>
        <w:bottom w:val="none" w:sz="0" w:space="0" w:color="auto"/>
        <w:right w:val="none" w:sz="0" w:space="0" w:color="auto"/>
      </w:divBdr>
    </w:div>
    <w:div w:id="122046160">
      <w:bodyDiv w:val="1"/>
      <w:marLeft w:val="0"/>
      <w:marRight w:val="0"/>
      <w:marTop w:val="0"/>
      <w:marBottom w:val="0"/>
      <w:divBdr>
        <w:top w:val="none" w:sz="0" w:space="0" w:color="auto"/>
        <w:left w:val="none" w:sz="0" w:space="0" w:color="auto"/>
        <w:bottom w:val="none" w:sz="0" w:space="0" w:color="auto"/>
        <w:right w:val="none" w:sz="0" w:space="0" w:color="auto"/>
      </w:divBdr>
    </w:div>
    <w:div w:id="166213104">
      <w:bodyDiv w:val="1"/>
      <w:marLeft w:val="0"/>
      <w:marRight w:val="0"/>
      <w:marTop w:val="0"/>
      <w:marBottom w:val="0"/>
      <w:divBdr>
        <w:top w:val="none" w:sz="0" w:space="0" w:color="auto"/>
        <w:left w:val="none" w:sz="0" w:space="0" w:color="auto"/>
        <w:bottom w:val="none" w:sz="0" w:space="0" w:color="auto"/>
        <w:right w:val="none" w:sz="0" w:space="0" w:color="auto"/>
      </w:divBdr>
    </w:div>
    <w:div w:id="169755361">
      <w:bodyDiv w:val="1"/>
      <w:marLeft w:val="0"/>
      <w:marRight w:val="0"/>
      <w:marTop w:val="0"/>
      <w:marBottom w:val="0"/>
      <w:divBdr>
        <w:top w:val="none" w:sz="0" w:space="0" w:color="auto"/>
        <w:left w:val="none" w:sz="0" w:space="0" w:color="auto"/>
        <w:bottom w:val="none" w:sz="0" w:space="0" w:color="auto"/>
        <w:right w:val="none" w:sz="0" w:space="0" w:color="auto"/>
      </w:divBdr>
    </w:div>
    <w:div w:id="178811537">
      <w:bodyDiv w:val="1"/>
      <w:marLeft w:val="0"/>
      <w:marRight w:val="0"/>
      <w:marTop w:val="0"/>
      <w:marBottom w:val="0"/>
      <w:divBdr>
        <w:top w:val="none" w:sz="0" w:space="0" w:color="auto"/>
        <w:left w:val="none" w:sz="0" w:space="0" w:color="auto"/>
        <w:bottom w:val="none" w:sz="0" w:space="0" w:color="auto"/>
        <w:right w:val="none" w:sz="0" w:space="0" w:color="auto"/>
      </w:divBdr>
    </w:div>
    <w:div w:id="213322390">
      <w:bodyDiv w:val="1"/>
      <w:marLeft w:val="0"/>
      <w:marRight w:val="0"/>
      <w:marTop w:val="0"/>
      <w:marBottom w:val="0"/>
      <w:divBdr>
        <w:top w:val="none" w:sz="0" w:space="0" w:color="auto"/>
        <w:left w:val="none" w:sz="0" w:space="0" w:color="auto"/>
        <w:bottom w:val="none" w:sz="0" w:space="0" w:color="auto"/>
        <w:right w:val="none" w:sz="0" w:space="0" w:color="auto"/>
      </w:divBdr>
    </w:div>
    <w:div w:id="229774801">
      <w:bodyDiv w:val="1"/>
      <w:marLeft w:val="0"/>
      <w:marRight w:val="0"/>
      <w:marTop w:val="0"/>
      <w:marBottom w:val="0"/>
      <w:divBdr>
        <w:top w:val="none" w:sz="0" w:space="0" w:color="auto"/>
        <w:left w:val="none" w:sz="0" w:space="0" w:color="auto"/>
        <w:bottom w:val="none" w:sz="0" w:space="0" w:color="auto"/>
        <w:right w:val="none" w:sz="0" w:space="0" w:color="auto"/>
      </w:divBdr>
    </w:div>
    <w:div w:id="236207671">
      <w:bodyDiv w:val="1"/>
      <w:marLeft w:val="0"/>
      <w:marRight w:val="0"/>
      <w:marTop w:val="0"/>
      <w:marBottom w:val="0"/>
      <w:divBdr>
        <w:top w:val="none" w:sz="0" w:space="0" w:color="auto"/>
        <w:left w:val="none" w:sz="0" w:space="0" w:color="auto"/>
        <w:bottom w:val="none" w:sz="0" w:space="0" w:color="auto"/>
        <w:right w:val="none" w:sz="0" w:space="0" w:color="auto"/>
      </w:divBdr>
    </w:div>
    <w:div w:id="340012972">
      <w:bodyDiv w:val="1"/>
      <w:marLeft w:val="0"/>
      <w:marRight w:val="0"/>
      <w:marTop w:val="0"/>
      <w:marBottom w:val="0"/>
      <w:divBdr>
        <w:top w:val="none" w:sz="0" w:space="0" w:color="auto"/>
        <w:left w:val="none" w:sz="0" w:space="0" w:color="auto"/>
        <w:bottom w:val="none" w:sz="0" w:space="0" w:color="auto"/>
        <w:right w:val="none" w:sz="0" w:space="0" w:color="auto"/>
      </w:divBdr>
    </w:div>
    <w:div w:id="351764269">
      <w:bodyDiv w:val="1"/>
      <w:marLeft w:val="0"/>
      <w:marRight w:val="0"/>
      <w:marTop w:val="0"/>
      <w:marBottom w:val="0"/>
      <w:divBdr>
        <w:top w:val="none" w:sz="0" w:space="0" w:color="auto"/>
        <w:left w:val="none" w:sz="0" w:space="0" w:color="auto"/>
        <w:bottom w:val="none" w:sz="0" w:space="0" w:color="auto"/>
        <w:right w:val="none" w:sz="0" w:space="0" w:color="auto"/>
      </w:divBdr>
    </w:div>
    <w:div w:id="412823252">
      <w:bodyDiv w:val="1"/>
      <w:marLeft w:val="0"/>
      <w:marRight w:val="0"/>
      <w:marTop w:val="0"/>
      <w:marBottom w:val="0"/>
      <w:divBdr>
        <w:top w:val="none" w:sz="0" w:space="0" w:color="auto"/>
        <w:left w:val="none" w:sz="0" w:space="0" w:color="auto"/>
        <w:bottom w:val="none" w:sz="0" w:space="0" w:color="auto"/>
        <w:right w:val="none" w:sz="0" w:space="0" w:color="auto"/>
      </w:divBdr>
    </w:div>
    <w:div w:id="434718265">
      <w:bodyDiv w:val="1"/>
      <w:marLeft w:val="0"/>
      <w:marRight w:val="0"/>
      <w:marTop w:val="0"/>
      <w:marBottom w:val="0"/>
      <w:divBdr>
        <w:top w:val="none" w:sz="0" w:space="0" w:color="auto"/>
        <w:left w:val="none" w:sz="0" w:space="0" w:color="auto"/>
        <w:bottom w:val="none" w:sz="0" w:space="0" w:color="auto"/>
        <w:right w:val="none" w:sz="0" w:space="0" w:color="auto"/>
      </w:divBdr>
    </w:div>
    <w:div w:id="438599155">
      <w:bodyDiv w:val="1"/>
      <w:marLeft w:val="0"/>
      <w:marRight w:val="0"/>
      <w:marTop w:val="0"/>
      <w:marBottom w:val="0"/>
      <w:divBdr>
        <w:top w:val="none" w:sz="0" w:space="0" w:color="auto"/>
        <w:left w:val="none" w:sz="0" w:space="0" w:color="auto"/>
        <w:bottom w:val="none" w:sz="0" w:space="0" w:color="auto"/>
        <w:right w:val="none" w:sz="0" w:space="0" w:color="auto"/>
      </w:divBdr>
    </w:div>
    <w:div w:id="444157370">
      <w:bodyDiv w:val="1"/>
      <w:marLeft w:val="0"/>
      <w:marRight w:val="0"/>
      <w:marTop w:val="0"/>
      <w:marBottom w:val="0"/>
      <w:divBdr>
        <w:top w:val="none" w:sz="0" w:space="0" w:color="auto"/>
        <w:left w:val="none" w:sz="0" w:space="0" w:color="auto"/>
        <w:bottom w:val="none" w:sz="0" w:space="0" w:color="auto"/>
        <w:right w:val="none" w:sz="0" w:space="0" w:color="auto"/>
      </w:divBdr>
    </w:div>
    <w:div w:id="490022425">
      <w:bodyDiv w:val="1"/>
      <w:marLeft w:val="0"/>
      <w:marRight w:val="0"/>
      <w:marTop w:val="0"/>
      <w:marBottom w:val="0"/>
      <w:divBdr>
        <w:top w:val="none" w:sz="0" w:space="0" w:color="auto"/>
        <w:left w:val="none" w:sz="0" w:space="0" w:color="auto"/>
        <w:bottom w:val="none" w:sz="0" w:space="0" w:color="auto"/>
        <w:right w:val="none" w:sz="0" w:space="0" w:color="auto"/>
      </w:divBdr>
    </w:div>
    <w:div w:id="517500122">
      <w:bodyDiv w:val="1"/>
      <w:marLeft w:val="0"/>
      <w:marRight w:val="0"/>
      <w:marTop w:val="0"/>
      <w:marBottom w:val="0"/>
      <w:divBdr>
        <w:top w:val="none" w:sz="0" w:space="0" w:color="auto"/>
        <w:left w:val="none" w:sz="0" w:space="0" w:color="auto"/>
        <w:bottom w:val="none" w:sz="0" w:space="0" w:color="auto"/>
        <w:right w:val="none" w:sz="0" w:space="0" w:color="auto"/>
      </w:divBdr>
    </w:div>
    <w:div w:id="616252806">
      <w:bodyDiv w:val="1"/>
      <w:marLeft w:val="0"/>
      <w:marRight w:val="0"/>
      <w:marTop w:val="0"/>
      <w:marBottom w:val="0"/>
      <w:divBdr>
        <w:top w:val="none" w:sz="0" w:space="0" w:color="auto"/>
        <w:left w:val="none" w:sz="0" w:space="0" w:color="auto"/>
        <w:bottom w:val="none" w:sz="0" w:space="0" w:color="auto"/>
        <w:right w:val="none" w:sz="0" w:space="0" w:color="auto"/>
      </w:divBdr>
    </w:div>
    <w:div w:id="650448681">
      <w:bodyDiv w:val="1"/>
      <w:marLeft w:val="0"/>
      <w:marRight w:val="0"/>
      <w:marTop w:val="0"/>
      <w:marBottom w:val="0"/>
      <w:divBdr>
        <w:top w:val="none" w:sz="0" w:space="0" w:color="auto"/>
        <w:left w:val="none" w:sz="0" w:space="0" w:color="auto"/>
        <w:bottom w:val="none" w:sz="0" w:space="0" w:color="auto"/>
        <w:right w:val="none" w:sz="0" w:space="0" w:color="auto"/>
      </w:divBdr>
    </w:div>
    <w:div w:id="666860843">
      <w:bodyDiv w:val="1"/>
      <w:marLeft w:val="0"/>
      <w:marRight w:val="0"/>
      <w:marTop w:val="0"/>
      <w:marBottom w:val="0"/>
      <w:divBdr>
        <w:top w:val="none" w:sz="0" w:space="0" w:color="auto"/>
        <w:left w:val="none" w:sz="0" w:space="0" w:color="auto"/>
        <w:bottom w:val="none" w:sz="0" w:space="0" w:color="auto"/>
        <w:right w:val="none" w:sz="0" w:space="0" w:color="auto"/>
      </w:divBdr>
    </w:div>
    <w:div w:id="684750868">
      <w:bodyDiv w:val="1"/>
      <w:marLeft w:val="0"/>
      <w:marRight w:val="0"/>
      <w:marTop w:val="0"/>
      <w:marBottom w:val="0"/>
      <w:divBdr>
        <w:top w:val="none" w:sz="0" w:space="0" w:color="auto"/>
        <w:left w:val="none" w:sz="0" w:space="0" w:color="auto"/>
        <w:bottom w:val="none" w:sz="0" w:space="0" w:color="auto"/>
        <w:right w:val="none" w:sz="0" w:space="0" w:color="auto"/>
      </w:divBdr>
    </w:div>
    <w:div w:id="712967834">
      <w:bodyDiv w:val="1"/>
      <w:marLeft w:val="0"/>
      <w:marRight w:val="0"/>
      <w:marTop w:val="0"/>
      <w:marBottom w:val="0"/>
      <w:divBdr>
        <w:top w:val="none" w:sz="0" w:space="0" w:color="auto"/>
        <w:left w:val="none" w:sz="0" w:space="0" w:color="auto"/>
        <w:bottom w:val="none" w:sz="0" w:space="0" w:color="auto"/>
        <w:right w:val="none" w:sz="0" w:space="0" w:color="auto"/>
      </w:divBdr>
    </w:div>
    <w:div w:id="725376826">
      <w:bodyDiv w:val="1"/>
      <w:marLeft w:val="0"/>
      <w:marRight w:val="0"/>
      <w:marTop w:val="0"/>
      <w:marBottom w:val="0"/>
      <w:divBdr>
        <w:top w:val="none" w:sz="0" w:space="0" w:color="auto"/>
        <w:left w:val="none" w:sz="0" w:space="0" w:color="auto"/>
        <w:bottom w:val="none" w:sz="0" w:space="0" w:color="auto"/>
        <w:right w:val="none" w:sz="0" w:space="0" w:color="auto"/>
      </w:divBdr>
    </w:div>
    <w:div w:id="756292692">
      <w:bodyDiv w:val="1"/>
      <w:marLeft w:val="0"/>
      <w:marRight w:val="0"/>
      <w:marTop w:val="0"/>
      <w:marBottom w:val="0"/>
      <w:divBdr>
        <w:top w:val="none" w:sz="0" w:space="0" w:color="auto"/>
        <w:left w:val="none" w:sz="0" w:space="0" w:color="auto"/>
        <w:bottom w:val="none" w:sz="0" w:space="0" w:color="auto"/>
        <w:right w:val="none" w:sz="0" w:space="0" w:color="auto"/>
      </w:divBdr>
    </w:div>
    <w:div w:id="765539199">
      <w:bodyDiv w:val="1"/>
      <w:marLeft w:val="0"/>
      <w:marRight w:val="0"/>
      <w:marTop w:val="0"/>
      <w:marBottom w:val="0"/>
      <w:divBdr>
        <w:top w:val="none" w:sz="0" w:space="0" w:color="auto"/>
        <w:left w:val="none" w:sz="0" w:space="0" w:color="auto"/>
        <w:bottom w:val="none" w:sz="0" w:space="0" w:color="auto"/>
        <w:right w:val="none" w:sz="0" w:space="0" w:color="auto"/>
      </w:divBdr>
    </w:div>
    <w:div w:id="804859845">
      <w:bodyDiv w:val="1"/>
      <w:marLeft w:val="0"/>
      <w:marRight w:val="0"/>
      <w:marTop w:val="0"/>
      <w:marBottom w:val="0"/>
      <w:divBdr>
        <w:top w:val="none" w:sz="0" w:space="0" w:color="auto"/>
        <w:left w:val="none" w:sz="0" w:space="0" w:color="auto"/>
        <w:bottom w:val="none" w:sz="0" w:space="0" w:color="auto"/>
        <w:right w:val="none" w:sz="0" w:space="0" w:color="auto"/>
      </w:divBdr>
    </w:div>
    <w:div w:id="816217958">
      <w:bodyDiv w:val="1"/>
      <w:marLeft w:val="0"/>
      <w:marRight w:val="0"/>
      <w:marTop w:val="0"/>
      <w:marBottom w:val="0"/>
      <w:divBdr>
        <w:top w:val="none" w:sz="0" w:space="0" w:color="auto"/>
        <w:left w:val="none" w:sz="0" w:space="0" w:color="auto"/>
        <w:bottom w:val="none" w:sz="0" w:space="0" w:color="auto"/>
        <w:right w:val="none" w:sz="0" w:space="0" w:color="auto"/>
      </w:divBdr>
    </w:div>
    <w:div w:id="1006637863">
      <w:bodyDiv w:val="1"/>
      <w:marLeft w:val="0"/>
      <w:marRight w:val="0"/>
      <w:marTop w:val="0"/>
      <w:marBottom w:val="0"/>
      <w:divBdr>
        <w:top w:val="none" w:sz="0" w:space="0" w:color="auto"/>
        <w:left w:val="none" w:sz="0" w:space="0" w:color="auto"/>
        <w:bottom w:val="none" w:sz="0" w:space="0" w:color="auto"/>
        <w:right w:val="none" w:sz="0" w:space="0" w:color="auto"/>
      </w:divBdr>
    </w:div>
    <w:div w:id="1024752200">
      <w:bodyDiv w:val="1"/>
      <w:marLeft w:val="0"/>
      <w:marRight w:val="0"/>
      <w:marTop w:val="0"/>
      <w:marBottom w:val="0"/>
      <w:divBdr>
        <w:top w:val="none" w:sz="0" w:space="0" w:color="auto"/>
        <w:left w:val="none" w:sz="0" w:space="0" w:color="auto"/>
        <w:bottom w:val="none" w:sz="0" w:space="0" w:color="auto"/>
        <w:right w:val="none" w:sz="0" w:space="0" w:color="auto"/>
      </w:divBdr>
    </w:div>
    <w:div w:id="1193375498">
      <w:bodyDiv w:val="1"/>
      <w:marLeft w:val="0"/>
      <w:marRight w:val="0"/>
      <w:marTop w:val="0"/>
      <w:marBottom w:val="0"/>
      <w:divBdr>
        <w:top w:val="none" w:sz="0" w:space="0" w:color="auto"/>
        <w:left w:val="none" w:sz="0" w:space="0" w:color="auto"/>
        <w:bottom w:val="none" w:sz="0" w:space="0" w:color="auto"/>
        <w:right w:val="none" w:sz="0" w:space="0" w:color="auto"/>
      </w:divBdr>
    </w:div>
    <w:div w:id="1266501086">
      <w:bodyDiv w:val="1"/>
      <w:marLeft w:val="0"/>
      <w:marRight w:val="0"/>
      <w:marTop w:val="0"/>
      <w:marBottom w:val="0"/>
      <w:divBdr>
        <w:top w:val="none" w:sz="0" w:space="0" w:color="auto"/>
        <w:left w:val="none" w:sz="0" w:space="0" w:color="auto"/>
        <w:bottom w:val="none" w:sz="0" w:space="0" w:color="auto"/>
        <w:right w:val="none" w:sz="0" w:space="0" w:color="auto"/>
      </w:divBdr>
    </w:div>
    <w:div w:id="1268276513">
      <w:bodyDiv w:val="1"/>
      <w:marLeft w:val="0"/>
      <w:marRight w:val="0"/>
      <w:marTop w:val="0"/>
      <w:marBottom w:val="0"/>
      <w:divBdr>
        <w:top w:val="none" w:sz="0" w:space="0" w:color="auto"/>
        <w:left w:val="none" w:sz="0" w:space="0" w:color="auto"/>
        <w:bottom w:val="none" w:sz="0" w:space="0" w:color="auto"/>
        <w:right w:val="none" w:sz="0" w:space="0" w:color="auto"/>
      </w:divBdr>
    </w:div>
    <w:div w:id="1368067809">
      <w:bodyDiv w:val="1"/>
      <w:marLeft w:val="0"/>
      <w:marRight w:val="0"/>
      <w:marTop w:val="0"/>
      <w:marBottom w:val="0"/>
      <w:divBdr>
        <w:top w:val="none" w:sz="0" w:space="0" w:color="auto"/>
        <w:left w:val="none" w:sz="0" w:space="0" w:color="auto"/>
        <w:bottom w:val="none" w:sz="0" w:space="0" w:color="auto"/>
        <w:right w:val="none" w:sz="0" w:space="0" w:color="auto"/>
      </w:divBdr>
    </w:div>
    <w:div w:id="1431773322">
      <w:bodyDiv w:val="1"/>
      <w:marLeft w:val="0"/>
      <w:marRight w:val="0"/>
      <w:marTop w:val="0"/>
      <w:marBottom w:val="0"/>
      <w:divBdr>
        <w:top w:val="none" w:sz="0" w:space="0" w:color="auto"/>
        <w:left w:val="none" w:sz="0" w:space="0" w:color="auto"/>
        <w:bottom w:val="none" w:sz="0" w:space="0" w:color="auto"/>
        <w:right w:val="none" w:sz="0" w:space="0" w:color="auto"/>
      </w:divBdr>
    </w:div>
    <w:div w:id="1447194306">
      <w:bodyDiv w:val="1"/>
      <w:marLeft w:val="0"/>
      <w:marRight w:val="0"/>
      <w:marTop w:val="0"/>
      <w:marBottom w:val="0"/>
      <w:divBdr>
        <w:top w:val="none" w:sz="0" w:space="0" w:color="auto"/>
        <w:left w:val="none" w:sz="0" w:space="0" w:color="auto"/>
        <w:bottom w:val="none" w:sz="0" w:space="0" w:color="auto"/>
        <w:right w:val="none" w:sz="0" w:space="0" w:color="auto"/>
      </w:divBdr>
    </w:div>
    <w:div w:id="1547374548">
      <w:bodyDiv w:val="1"/>
      <w:marLeft w:val="0"/>
      <w:marRight w:val="0"/>
      <w:marTop w:val="0"/>
      <w:marBottom w:val="0"/>
      <w:divBdr>
        <w:top w:val="none" w:sz="0" w:space="0" w:color="auto"/>
        <w:left w:val="none" w:sz="0" w:space="0" w:color="auto"/>
        <w:bottom w:val="none" w:sz="0" w:space="0" w:color="auto"/>
        <w:right w:val="none" w:sz="0" w:space="0" w:color="auto"/>
      </w:divBdr>
    </w:div>
    <w:div w:id="1620839480">
      <w:bodyDiv w:val="1"/>
      <w:marLeft w:val="0"/>
      <w:marRight w:val="0"/>
      <w:marTop w:val="0"/>
      <w:marBottom w:val="0"/>
      <w:divBdr>
        <w:top w:val="none" w:sz="0" w:space="0" w:color="auto"/>
        <w:left w:val="none" w:sz="0" w:space="0" w:color="auto"/>
        <w:bottom w:val="none" w:sz="0" w:space="0" w:color="auto"/>
        <w:right w:val="none" w:sz="0" w:space="0" w:color="auto"/>
      </w:divBdr>
    </w:div>
    <w:div w:id="1637177436">
      <w:bodyDiv w:val="1"/>
      <w:marLeft w:val="0"/>
      <w:marRight w:val="0"/>
      <w:marTop w:val="0"/>
      <w:marBottom w:val="0"/>
      <w:divBdr>
        <w:top w:val="none" w:sz="0" w:space="0" w:color="auto"/>
        <w:left w:val="none" w:sz="0" w:space="0" w:color="auto"/>
        <w:bottom w:val="none" w:sz="0" w:space="0" w:color="auto"/>
        <w:right w:val="none" w:sz="0" w:space="0" w:color="auto"/>
      </w:divBdr>
    </w:div>
    <w:div w:id="1659310390">
      <w:bodyDiv w:val="1"/>
      <w:marLeft w:val="0"/>
      <w:marRight w:val="0"/>
      <w:marTop w:val="0"/>
      <w:marBottom w:val="0"/>
      <w:divBdr>
        <w:top w:val="none" w:sz="0" w:space="0" w:color="auto"/>
        <w:left w:val="none" w:sz="0" w:space="0" w:color="auto"/>
        <w:bottom w:val="none" w:sz="0" w:space="0" w:color="auto"/>
        <w:right w:val="none" w:sz="0" w:space="0" w:color="auto"/>
      </w:divBdr>
    </w:div>
    <w:div w:id="1668166410">
      <w:bodyDiv w:val="1"/>
      <w:marLeft w:val="0"/>
      <w:marRight w:val="0"/>
      <w:marTop w:val="0"/>
      <w:marBottom w:val="0"/>
      <w:divBdr>
        <w:top w:val="none" w:sz="0" w:space="0" w:color="auto"/>
        <w:left w:val="none" w:sz="0" w:space="0" w:color="auto"/>
        <w:bottom w:val="none" w:sz="0" w:space="0" w:color="auto"/>
        <w:right w:val="none" w:sz="0" w:space="0" w:color="auto"/>
      </w:divBdr>
    </w:div>
    <w:div w:id="1669870252">
      <w:bodyDiv w:val="1"/>
      <w:marLeft w:val="0"/>
      <w:marRight w:val="0"/>
      <w:marTop w:val="0"/>
      <w:marBottom w:val="0"/>
      <w:divBdr>
        <w:top w:val="none" w:sz="0" w:space="0" w:color="auto"/>
        <w:left w:val="none" w:sz="0" w:space="0" w:color="auto"/>
        <w:bottom w:val="none" w:sz="0" w:space="0" w:color="auto"/>
        <w:right w:val="none" w:sz="0" w:space="0" w:color="auto"/>
      </w:divBdr>
    </w:div>
    <w:div w:id="1705129317">
      <w:bodyDiv w:val="1"/>
      <w:marLeft w:val="0"/>
      <w:marRight w:val="0"/>
      <w:marTop w:val="0"/>
      <w:marBottom w:val="0"/>
      <w:divBdr>
        <w:top w:val="none" w:sz="0" w:space="0" w:color="auto"/>
        <w:left w:val="none" w:sz="0" w:space="0" w:color="auto"/>
        <w:bottom w:val="none" w:sz="0" w:space="0" w:color="auto"/>
        <w:right w:val="none" w:sz="0" w:space="0" w:color="auto"/>
      </w:divBdr>
    </w:div>
    <w:div w:id="1748569761">
      <w:bodyDiv w:val="1"/>
      <w:marLeft w:val="0"/>
      <w:marRight w:val="0"/>
      <w:marTop w:val="0"/>
      <w:marBottom w:val="0"/>
      <w:divBdr>
        <w:top w:val="none" w:sz="0" w:space="0" w:color="auto"/>
        <w:left w:val="none" w:sz="0" w:space="0" w:color="auto"/>
        <w:bottom w:val="none" w:sz="0" w:space="0" w:color="auto"/>
        <w:right w:val="none" w:sz="0" w:space="0" w:color="auto"/>
      </w:divBdr>
    </w:div>
    <w:div w:id="1845241553">
      <w:bodyDiv w:val="1"/>
      <w:marLeft w:val="0"/>
      <w:marRight w:val="0"/>
      <w:marTop w:val="0"/>
      <w:marBottom w:val="0"/>
      <w:divBdr>
        <w:top w:val="none" w:sz="0" w:space="0" w:color="auto"/>
        <w:left w:val="none" w:sz="0" w:space="0" w:color="auto"/>
        <w:bottom w:val="none" w:sz="0" w:space="0" w:color="auto"/>
        <w:right w:val="none" w:sz="0" w:space="0" w:color="auto"/>
      </w:divBdr>
    </w:div>
    <w:div w:id="1895962595">
      <w:bodyDiv w:val="1"/>
      <w:marLeft w:val="0"/>
      <w:marRight w:val="0"/>
      <w:marTop w:val="0"/>
      <w:marBottom w:val="0"/>
      <w:divBdr>
        <w:top w:val="none" w:sz="0" w:space="0" w:color="auto"/>
        <w:left w:val="none" w:sz="0" w:space="0" w:color="auto"/>
        <w:bottom w:val="none" w:sz="0" w:space="0" w:color="auto"/>
        <w:right w:val="none" w:sz="0" w:space="0" w:color="auto"/>
      </w:divBdr>
    </w:div>
    <w:div w:id="1967544022">
      <w:bodyDiv w:val="1"/>
      <w:marLeft w:val="0"/>
      <w:marRight w:val="0"/>
      <w:marTop w:val="0"/>
      <w:marBottom w:val="0"/>
      <w:divBdr>
        <w:top w:val="none" w:sz="0" w:space="0" w:color="auto"/>
        <w:left w:val="none" w:sz="0" w:space="0" w:color="auto"/>
        <w:bottom w:val="none" w:sz="0" w:space="0" w:color="auto"/>
        <w:right w:val="none" w:sz="0" w:space="0" w:color="auto"/>
      </w:divBdr>
    </w:div>
    <w:div w:id="2073968054">
      <w:bodyDiv w:val="1"/>
      <w:marLeft w:val="0"/>
      <w:marRight w:val="0"/>
      <w:marTop w:val="0"/>
      <w:marBottom w:val="0"/>
      <w:divBdr>
        <w:top w:val="none" w:sz="0" w:space="0" w:color="auto"/>
        <w:left w:val="none" w:sz="0" w:space="0" w:color="auto"/>
        <w:bottom w:val="none" w:sz="0" w:space="0" w:color="auto"/>
        <w:right w:val="none" w:sz="0" w:space="0" w:color="auto"/>
      </w:divBdr>
    </w:div>
    <w:div w:id="2092197406">
      <w:bodyDiv w:val="1"/>
      <w:marLeft w:val="0"/>
      <w:marRight w:val="0"/>
      <w:marTop w:val="0"/>
      <w:marBottom w:val="0"/>
      <w:divBdr>
        <w:top w:val="none" w:sz="0" w:space="0" w:color="auto"/>
        <w:left w:val="none" w:sz="0" w:space="0" w:color="auto"/>
        <w:bottom w:val="none" w:sz="0" w:space="0" w:color="auto"/>
        <w:right w:val="none" w:sz="0" w:space="0" w:color="auto"/>
      </w:divBdr>
    </w:div>
    <w:div w:id="21254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B9A7B-26C5-41DA-AD85-87978868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13721</Words>
  <Characters>7821</Characters>
  <Application>Microsoft Office Word</Application>
  <DocSecurity>0</DocSecurity>
  <Lines>65</Lines>
  <Paragraphs>42</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Ященко Ольга Миколаївна</dc:creator>
  <cp:keywords/>
  <dc:description/>
  <cp:lastModifiedBy>Коломієць Інна Петрівна</cp:lastModifiedBy>
  <cp:revision>17</cp:revision>
  <dcterms:created xsi:type="dcterms:W3CDTF">2025-02-10T13:40:00Z</dcterms:created>
  <dcterms:modified xsi:type="dcterms:W3CDTF">2025-02-19T16:23:00Z</dcterms:modified>
</cp:coreProperties>
</file>